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91" w:rsidRPr="00647A91" w:rsidRDefault="00647A91" w:rsidP="00647A91">
      <w:pPr>
        <w:spacing w:after="0" w:line="240" w:lineRule="auto"/>
        <w:outlineLvl w:val="0"/>
        <w:rPr>
          <w:rFonts w:ascii="Arial" w:eastAsia="Times New Roman" w:hAnsi="Arial" w:cs="Arial"/>
          <w:color w:val="363D42"/>
          <w:kern w:val="36"/>
          <w:sz w:val="47"/>
          <w:szCs w:val="47"/>
          <w:lang w:eastAsia="ru-RU"/>
        </w:rPr>
      </w:pPr>
      <w:r w:rsidRPr="00647A91">
        <w:rPr>
          <w:rFonts w:ascii="Arial" w:eastAsia="Times New Roman" w:hAnsi="Arial" w:cs="Arial"/>
          <w:color w:val="363D42"/>
          <w:kern w:val="36"/>
          <w:sz w:val="47"/>
          <w:szCs w:val="47"/>
          <w:lang w:eastAsia="ru-RU"/>
        </w:rPr>
        <w:t>Технология заготовки и хранения сенажа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Сенаж — это консервированный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корм, приготовленный из зеленой травы, провяленной до влажности 50...55%, и законсервированный в герметичных емкостях. Сенаж по своим физико-химическим свойствам и кормовым достоинствам более близок к зеленой траве, чем сено и силос.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В 1 кг его при влажности 50...55% содержится 0,35-0,45 корм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диниц, 3,84...4,44 МДж обменной энергии, 45...70 г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переваримого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протеина, около 40 мг каротина,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рН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корма — 5...5,5, сохраняется до 85% сахаров. Его можно использовать (при необходимости) в качестве единственного объемистого корма в зимних рационах жвачных животных, то есть заменить и силос и сено. При этом стоимость кормов снижается до 30%.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биохимических процессов в сенаже зависит в основном от влажности. В провяленной до влажности 50...55% массе слабо развиваются гнилостные 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маслянокислые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бактерии. Сильно замедляется также деятельность молочнокислых бактерий, вследствие чего молочнокислое брожение при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сенажировании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сравнении с силосованием протекает менее интенсивно, корм подкисляется в меньшей степени.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сенажной массе могут хорошо развиваться лишь плесневые грибы, так как они развивают сосущую силу в 250 атм. и более, а водоудерживающая сила растительных клеток при влажности 60...50% колеблется в пределах 52...60 атм. Плесневые грибы могут развиваться только при свободном доступе воздуха (в аэробных условиях), тщательная изоляция растительной массы от воздуха предотвращает их развитие.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доступа воздуха прекращается также дыхание растительных клеток и устраняется возможность развития термофильных бактерий, вызывающих нагревание массы.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уборке трав на сенаж потери сухого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вещества достигают 10...20%, что значительно ниже, чем при заготовке сена и силоса. Полная механизация всех технологических процессов и возможность применения высокопроизводительных комбайнов (КСК-100, КПКУ-75, Е-281, Ягуар, Дон 680 и др.) на подборе и измельчении массы на 20...22% снижают затраты по сравнению с другими технологиями приготовления объемистых кормов (сена, силоса).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 из главных условий для получения сенажа высокого качества — соблюдение сроков скашивания. Убирать злаковые травы на сенаж рекомендуется в фазе начала колошения, бобовые —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начала цветения.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Овсяно-бобовые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смеси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сенажируют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образовании в 1-2 нижних ярусах бобов желтой спелости, а суданскую траву,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сорго-суданковые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гибриды и их смеси с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бобовыми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 начале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выметывания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злаков.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Прогрессивным способом является заготовка </w:t>
      </w:r>
      <w:proofErr w:type="spellStart"/>
      <w:r w:rsidRPr="00AE6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зерносенажа</w:t>
      </w:r>
      <w:proofErr w:type="spellEnd"/>
      <w:r w:rsidRPr="00AE6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 смеси зернофуражных злаковых и бобовых трав в фазе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конца молочной или начала восковой спелости зерна злаков.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Зерносенаж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сочетает в себе свойства концентрированных и грубых кормов и отличается высокой питательностью (не менее 8 МДж и 0,6 корм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диниц в 1 кг сухого вещества).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Зерносенаж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приготавливают при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безмолотной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уборке зернофуражных смесей. Влажность сырья при скашивании составляет 45...60%, поэтому уборку проводят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прямым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комбайнированием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укладки массы в валки. При уборке смесей в фазе молочно-восковой спелости зерна по сенажной технологии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обеспечивается больший сбор с единицы площади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переваримого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протеина 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кормопротеиновых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единиц, чем при уборке на зерно. В этом случае выход кормовых единиц с гектара получается больше на 35...40% сбор 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переваримого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протеина в 1,5 раза по сравнению с уборкой на зерно. 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Зерносенаж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заготавливается в удобные сроки, когда в хозяйствах имеется в наличии свободная рабочая сила, кормозаготовительные машины 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 транспортные средства. Рано убранное поле оказывается готовым для зяблевой обработки, а это хороший залог для урожая следующего года.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Эффективно заготавливать </w:t>
      </w:r>
      <w:proofErr w:type="spellStart"/>
      <w:r w:rsidRPr="00AE6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зерносенаж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двух- или трех- или пяти - компонентных смесей. В качестве злакового компонента можно рекомендовать ячмень и овес, а бобового — горох, вику, из других семейств — редьку масличную, рапс яровой. При использовании для заготовки сенажа из смеси ячмень + горох компоненты следует высевать в соотношении 80: 40, в трехкомпонентной смеси ячмень + горох + овес в соотношении 40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 : 30, в четырехкомпонентной смеси ячмень + горох + овес + вика в соотношении 40 : 30 : 25 : 25 (при норме высева 120%) от их норм в одновидовых посевах.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приготовления сенажа состоит из следующих операций: скашивание и плющение (бобовых трав), ворошение 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провяливание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травы в поле до влажности 55...60%, подбор с измельчением, транспортировка, закладка в хранилище, тщательная трамбовка и укрытие. Второй важный фактор, обусловливающий успех заготовки сенажа — степень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провяливания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растений.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Устранение гнилостных процессов 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маслянокислого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брожения при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сенажировании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люцерны, эспарцета и злаковых трав, выращенных при использовании высоких доз азотных удобрений и скошенных в ранние фазы (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выход в трубку), обеспечивается в том случае, когда средняя влажность скошенных растений не превышает 65%. Рекомендуется приступать к подбору трав на сенаж после снижения влажности до 50-60%, с тем чтобы основное количество массы было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убрано при влажности не выше 50%.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ускорить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провяливание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трав, применяют плющение бобовых и бобово-злаковых травостоев. При урожайности трав до 10 т/га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косилки-плющилки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(Е-301, КПС-5Г, КПВ-3,0) обеспечивают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равномерное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провяливание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трав в валках и без ворошения. Но при урожайности свыше 10 т/га валки, сформированные косилкам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плющилками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 ворошить или оборачивать (особенно валки из люцерны и эспарцета) для их равномерной сушки.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верхнего предела влажности особенно необходим при заготовке сенажа из бобовых и других трав, содержащих 15% протеина и более.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3. Последовательность выполнения основных производственных операций технологии заготовки и хранения измельченного сенажа.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49825" cy="5784850"/>
            <wp:effectExtent l="19050" t="0" r="3175" b="0"/>
            <wp:docPr id="1" name="Рисунок 1" descr="https://agrovesti.net/images/2016-content/48523-hg3y4gt2394h34grq93r91f3f-2ef97f43-hg8374gfo8qg473q84-qh4r7gq84grq938g4rq-34gyr3q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grovesti.net/images/2016-content/48523-hg3y4gt2394h34grq93r91f3f-2ef97f43-hg8374gfo8qg473q84-qh4r7gq84grq938g4rq-34gyr3q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825" cy="578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Последовательность выполнения основных производственных операций при заготовке сенажа представлена в схеме 3. Для таких трав критический предел влажности, при котором полностью устраняется образование масляной кислоты, - около 55%.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Провяливание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 влажности 45% нежелательно, так как на это требуется больше времени, увеличиваются механические потери (особенно бобовых), снижаются переваримость питательных веществ и качество сенажа (табл. 5). 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Провяливание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длится 5-8 часов.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заготовки сенажа очень важно своевременно и правильно определить влажность провяленной травы. От этого зависит успех последующих операций (подборки и измельчения). Существуют несколько способов определения влажности исходного сырья.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точный и надежный — лабораторный. При отсутствии приборов ориентировочное определение влажности производят визуально по следующей таблице 6 .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Процесс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провяливания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поле также можно контролировать методом повторных взвешиваний, который наиболее прост и надежен. Свежескошенная трава содержит 75...80% воды. Следовательно, она в процессе высушивания до влажности 55% должна потерять 1/3 часть веса. С той целью в 3 местах по диагонали берут контрольные образцы по 2 кг и расстилают их с такой же плотностью, что в валке или прокосе и просушивают до веса 1,4...1,5 кг.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сохранность питательных веществ и качество сенажа влияет также степень измельчения. Для лучшего уплотнения и устранения самосогревания массу необходимо измельчить на отрезки длиной до 15...30 мм, а 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зерносенажную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массу до 10...15 мм. Масса из более крупно измельченных растений (50 мм и больше) начинает хорошо уплотняться лишь после того, как нагревается до температуры 39...40 0С, что способствует увеличению потерь питательных веществ, при закладке и выемке сенажа.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Содержание протеина и каротина при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провяливании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люцерны, скошенной в период цветения, в 1 кг сухого вещества</w:t>
      </w:r>
    </w:p>
    <w:tbl>
      <w:tblPr>
        <w:tblW w:w="1199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8"/>
        <w:gridCol w:w="2758"/>
        <w:gridCol w:w="2243"/>
        <w:gridCol w:w="2781"/>
      </w:tblGrid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Продолжительность </w:t>
            </w: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br/>
            </w:r>
            <w:proofErr w:type="spellStart"/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провяливания</w:t>
            </w:r>
            <w:proofErr w:type="spellEnd"/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, час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Влажность, %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Протеин, %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Каротин, мг/кг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Свежескошенная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82,9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23,0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183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80,4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21,6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169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77,9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20,1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135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69,7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20,1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106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51,3 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18,9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32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34,2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18,5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25</w:t>
            </w:r>
          </w:p>
        </w:tc>
      </w:tr>
    </w:tbl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6 Органолептическое определение влажности трав при заготовке сенажа (по Богданову 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Привало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)  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199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46"/>
        <w:gridCol w:w="4350"/>
        <w:gridCol w:w="2294"/>
      </w:tblGrid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Злаковые травы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Бобовые травы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Влажность, %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Листья 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обвяли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, их окраска п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о-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блекла, стебли свежие, зеленые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Листья 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обвяли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, их окраска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поблекла, стебли свежие,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зеленые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70...60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Листья гибкие, немного вялые,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стебель упругий. У молодых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растений расщепленный ногтем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стебель внутри почти свежий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Листья еще гибкие, стебель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вялый, верхняя часть с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о-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вершенно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 свежая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55...60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Листья подсушены, несколько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шуршат, гибкие, но не крошатся.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Стебель еще упругий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Большая часть нижних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листьев сухая и свернутая.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При пропускании стебля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между ногтями из него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выступает влага. Черешки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листьев начинают ломаться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40...45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Масса легко сгребается, шелестит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при пропускании между ногтями,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из стебля выделяется небольшое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 xml:space="preserve">количество влаги. Листья 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ос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о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-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бенно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 в нижней части хрупкие,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кожицу стебля можно легко от-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делить ногтями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Листья начинают 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шел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е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-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стеть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, стебель упругий.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Кожица легко отделяется.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Влага при скручивании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пучка почти не выступает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35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Сено сухое, шелестит. При пр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о-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пускании между ногтями влага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почти не выделяется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Листья шелестят. Кожица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отделяется только в вер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х-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ней части стебля. Листья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начинают ломаться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30</w:t>
            </w:r>
          </w:p>
        </w:tc>
      </w:tr>
    </w:tbl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Нужную степень измельчения массы (10...30 мм) обеспечивают комбайны КСК-100, КПКУ-75, Дон-680, Полесье, Ягуар, а также комбайны типа Е-281. Следует постоянно следить за остротой ножей и регулировкой зазора в измельчающем аппарате.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Транспортируют измельченную массу тракторными самосвальными прицепами ПСЕ-12,5, КТУ-10К, 2ПТС-4-887А и др., оборудованными дополнительными сетками и щитами, так 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механические потери в первую очередь листьев, при подаче массы в кузов в ветреную погоду достигают 30% и более.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сенажа — одна из наиболее ответственных операций. Сенаж хранят в траншеях или прессуют в рулоны. Для уменьшения потерь корма, создания удобства в работе и более эффективного применения механизации траншеи строят с облицованными стенами и с твердым бетонным основанием. Для увеличения герметичности и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влагопроницаемости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стены и дно траншеи обрабатывают специальным раствором или промазывают горячим битумом.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 стен траншеи должна быть не менее 3,0...3,5 м, чтобы уменьшить отношение открытой поверхности сенажа к его массе. Ширина и длина траншей определяются сроком загрузки и условиями выемки. Ширина траншей должна быть такой, чтобы с учетом расхода сенажа можно было обеспечить его выемку слоем не менее 30...40 см по всей ширине и высоте хранилища. Для обычных ферм оптимальная ширина траншей 8...12 м. Важное условие получения качественного сенажа — тщательное уплотнение и хорошая герметизация растительной массы. Показателем достаточного уплотнения служит температура массы, которая не должна превышать 37°С. С повышением температуры резко падает переваримость питательных веществ и энергетическая ценность корма (табл. 7).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Изоляция массы от воздуха при ее укладке в траншеи обеспечивается также газами, образующимися при дыхании растительных клеток. В связи с этим толщина ежедневно укладываемого слоя в уплотненном виде не должна составлять менее 1 м. Срок закладки 2...3 дня. При заготовке сенажа большое внимание обращают на уплотнение и трамбовку, используют тракторы К-701, Т-150, Т-80. Траншеи заполняют на 0,8...1,0 м выше уровня стенок.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Трамбование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проводить не менее 16 часов в сутки. Загружать траншею надо без заезда в нее транспорта с пандуса или сбоку.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7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Коэффициенты переваримости питательных веществ консервируемых кормов в зависимости от температуры (по данным К.М. Солнцева)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195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8"/>
        <w:gridCol w:w="1740"/>
        <w:gridCol w:w="1740"/>
        <w:gridCol w:w="1740"/>
        <w:gridCol w:w="1740"/>
      </w:tblGrid>
      <w:tr w:rsidR="00647A91" w:rsidRPr="00647A91" w:rsidTr="00647A91">
        <w:tc>
          <w:tcPr>
            <w:tcW w:w="0" w:type="auto"/>
            <w:vMerge w:val="restart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Питательные вещества</w:t>
            </w:r>
          </w:p>
        </w:tc>
        <w:tc>
          <w:tcPr>
            <w:tcW w:w="0" w:type="auto"/>
            <w:gridSpan w:val="4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Уровень температуры согревания корма</w:t>
            </w:r>
          </w:p>
        </w:tc>
      </w:tr>
      <w:tr w:rsidR="00647A91" w:rsidRPr="00647A91" w:rsidTr="00647A91"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auto"/>
            <w:vAlign w:val="center"/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700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Сырой протеин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71,6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57,4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15,3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Сырой жир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76,1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64,1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0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БЭВ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75,9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64,3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24,5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Питательность 1 кг корма, к.ед.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0,22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0,17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0,11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0,03</w:t>
            </w:r>
          </w:p>
        </w:tc>
      </w:tr>
    </w:tbl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заполнения траншеи на поверхность нужно положить свежескошенную измельченную массу травы слоем 25...30 см и хорошо ее уплотнить. Это создает более плотный слой, препятствующий доступу воздуха, а затем заготовленный корм накрывают полиэтиленовой пленкой и насыпают на нее слой опилок или земли толщиной 40...50 см, а лучше укрывать тюками соломы или старой измельченной сырой соломой. Особенно хорошо хранится сенаж, если в его верхний слой в свежескошенную траву добавить проваренную соль или химические консерванты.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заполнении траншеи наклонно расположенными слоями с торца траншеи измельченную массу укладывают так, чтобы длина ежедневно заполняемой части траншеи составляла не менее 4...6 м. Ежедневно в конце рабочего дня заложенную за день и тщательно уплотненную массу укрывают полиэтиленовой пленкой. Для удобства перед началом работ пленку сваривают и сворачивают в рулон, а затем разматывают по мере заполнения траншеи. На укрытие 1 т сенажа в траншее необходимо в среднем 1 м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пленки. Потери сенажа не укрытого пленкой составляют 340...360 кг с 1 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поверхности траншей. Затраты на синтетическую пленку окупаются за счет сохранности корма в 4...5 раз.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8 Качественные показатели сенажа из бобовых трав (ГОСТ 23637-79)</w:t>
      </w:r>
    </w:p>
    <w:tbl>
      <w:tblPr>
        <w:tblW w:w="1214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70"/>
        <w:gridCol w:w="1195"/>
        <w:gridCol w:w="1195"/>
        <w:gridCol w:w="2186"/>
      </w:tblGrid>
      <w:tr w:rsidR="00647A91" w:rsidRPr="00647A91" w:rsidTr="00647A91">
        <w:tc>
          <w:tcPr>
            <w:tcW w:w="0" w:type="auto"/>
            <w:vMerge w:val="restart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Показатель</w:t>
            </w:r>
          </w:p>
        </w:tc>
        <w:tc>
          <w:tcPr>
            <w:tcW w:w="0" w:type="auto"/>
            <w:gridSpan w:val="3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Классы качества</w:t>
            </w:r>
          </w:p>
        </w:tc>
      </w:tr>
      <w:tr w:rsidR="00647A91" w:rsidRPr="00647A91" w:rsidTr="00647A91"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auto"/>
            <w:vAlign w:val="center"/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1-й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2-й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3-й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1. Запах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Фруктовый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Меда или 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свеж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е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-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го ржаного хлеба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2. Цвет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Серовато-зеленый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Желто-зеленый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3. Содержание сухого вещества, %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40-55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40-55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40-55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4. Содержание в сухом веществе клетчатки, %, не более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35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5. Содержание в сухом веществе сырого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протеина, %, не менее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11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6. Содержание в сухом веществе сырой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  <w:t>золы, %, не более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15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7. Содержание в сухом веществе углеводов, %, не менее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-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8. Содержание в сухом веществе каротина, мг/кг, не менее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30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9. Содержание масляной кислоты в сенаже, %, не более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0,2</w:t>
            </w:r>
          </w:p>
        </w:tc>
      </w:tr>
    </w:tbl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готового сенажа определяют взвешиванием массы со скидкой 10% на потери при хранении. При отсутствии весового хозяйства сенаж учитывают по объему (объем траншей должен быть известен). Объемная масса 1 м3 сенажа сильно изменяется и зависит от культуры, степени уплотнения и влажности массы. Масса сенажа из люцерны, заполненного при влажности 55...60% изменяется в пределах 450...550 кг/м3. Расход зеленой массы люцерны (при влажности во время скашивания 80%) на 1 т сенажа составляет 2,9 т, а при влажности 75% — 2,2 т.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способов улучшения хранения сенажа — использование консервантов.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Сенаж на качество исследуют не ранее чем через 30 суток после укрытия массы и не позднее, чем за 15 суток до начала скармливания готового корма. Сенаж должен иметь запах, свойственный сырью. Затхлый, плесенный и гнилостный не допускается. Сенаж должен быть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немажущейся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консистенции и без ослизлости. Массовая доля золы, нерастворимой в соляной кислоте, в корме не должна превышать 3%. Содержание нитратов, не более 500 мг/кг корма. Массовая доля в сухом веществе сенажа протеина в бобовых травах для первого класса не менее 16%, второго не менее 14% и третьего класса — не менее 12%; сырой клетчатки соответственно не более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30%; 33% и 35%; сырой золы не более 10%; 11% и 13%. Содержание масляной кислоты для сенажа первого класса не допускается, для второго не более 0,3% и третьего класса — не более 0,6% в сухом веществе.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неклассному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 сенаж бурого и темно-коричневого цвета с сильным запахом меда или свежеиспеченного ржаного хлеба, по остальным показателям — соответствующий требованиям стандарта.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Технология заготовки сенажа с упаковкой в пленку.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Применение кормозаготовительного оборудования по технологии «сенаж в упаковке» в основном осуществляется в комплексе, т. к. все шесть сельскохозяйственных машин выполняют взаимосвязанный технологический цикл: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кошение с одновременным плющением трав специальными резиновыми вальцами либо кондиционирование металлическими или полиэтиленовыми пальцами;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ворошение и вспушивание травяной массы;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образование валков;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подбор из валков и прессование в высокоплотные рулоны;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упаковка рулонов сенажа в специальную пленку;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измельчение и раздача готового корма животным.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комплект комплекса включены расходные материалы (специальная упаковочная пленка 150 бобин и 500 кг шпагата заготовку в среднем 1500-2000 т сена и сенажа), а также малый комплект запасных частей. Причем одной бобины пленки весом 22,3 кг достаточно для заготовки в среднем 8-10 т сенажа в зависимости от вида и сорта трав, плотности рулона и влажности травяной массы.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Производительность комплекса по новой технологии составляет 60-80 тонн сенажа в упаковке за 7 часов работы.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благоприятных устойчивых погодных условиях комплекс эффективно используется для заготовки высококачественного сена.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и технологические особенности применения машин КЗК: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а) кошение с одновременным плющением трав специальными резиновыми вальцами (рис.1)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Косилка-плющилка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роторная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BRC 225/90,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агрегатируется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МТЗ-80 и 82, (ЮМЗ-6), навесная. Ширина прокоса 1, 85...2,25 м. 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Производительность: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2,5-3 га/час. Имеет повышенную скорость резания (до 70 м/с, вместо 50-60 м/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отечественных машин), что позволяет скашивать любые виды высокоурожайных трав (бобово-злаковые, злаковые, бобовые с толстым стеблем и хрупкими листьями), полеглые травостои на самых высоких поступательных скоростях. Высота среза трав должна быть достаточной для того, чтобы избежать повреждения косилки, загрязнение землей и старой соломой, в то же время минимальной для предотвращения потерь при кошении (высота скашивания трав — 5...10 см). Рекомендуется выравнивать землю весной, чтобы избежать попадания земли в рулоны.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б) ворошение и вспушивание травяной массы (рис. 2)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Роторная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ворошилка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вспушиватель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GТ 540,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агрегатируется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МТЗ-80 и 82, (ЮМЗ-6, Т-40М/АМ, Т-25), навесная. Производительность: 5...6 га/час. Ширина захвата - 5,80 м.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Применение в составе комплекса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вспушивателя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значительно сократить время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подвяливания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 бобовых трав и, следовательно, избежать больших потерь питательных веществ, сушка проходит более равномерно и интенсивно.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Ворошение скошенной травы начинают по мере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подсыхания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скошенных валков. Можно ускорить сушку травы неоднократным ворошением. В первый раз ее ворошат в прокосах вслед за скашиванием (не позднее 1...2 часов), затем через 2...3 часа по мере необходимости и заканчивают ворошение, до того, когда листья и соцветия начинают обламываться (при влажности растений 45%).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в) образование валков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Грабли —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валкообразователь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GR 385 3 PS (GR 450 3PS),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агрегатируется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 МТЗ-80и82, (ЮМЗ-6, Т-40М/АМ, Т-25),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ротационный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. Ширина захвата — 3,85 (4,5) м. Образование валков начинают при влажности травяной массы 60-65%.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Производительность: 3,5...4 га/час. Обеспечивает сгребание и ворошение травяной массы, образование рыхлых, быстросохнущих и ровных, имеющих в разрезе форму прямоугольных валков, что особенно важно для получения плотных и ровных прессованных рулонов. Ширина валка регулируется ограничителем. Работают на самых высоких скоростях, имеют в 2,5 раза больше рабочих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граблин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ротор опирается на 4 опорные колеса (в отличие от ГВР-3,0). Достигаются минимальные потери и высокое качество сбора травы с возможностью повышения на 20...25% производительности пресс-подборщика. При использовании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ротационных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граблей-ворошилок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скорость отдачи влаги 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скошенными травами в 1, 5-2 раза выше, чем при ворошении колесно-пальцевыми граблями ГВК-6,0.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96465" cy="1510665"/>
            <wp:effectExtent l="19050" t="0" r="0" b="0"/>
            <wp:docPr id="2" name="Рисунок 2" descr="https://agrovesti.net/images/2016-content/5834583hr34ugrq3h4utq3-rhqg24r8q283gr2q9hrr-q2hrg82qy4frqr-qrhgq24yry3q4yr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grovesti.net/images/2016-content/5834583hr34ugrq3h4utq3-rhqg24r8q283gr2q9hrr-q2hrg82qy4frqr-qrhgq24yry3q4yr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1. Кошение с одновременным плющением трав специальными резиновыми вальцами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76780" cy="1301750"/>
            <wp:effectExtent l="19050" t="0" r="0" b="0"/>
            <wp:docPr id="3" name="Рисунок 3" descr="https://agrovesti.net/images/2016-content/487834hf2374g5t23ih43w74gt24t34-tg347t347tg9324t234t324-t3h47t348tg347tg8347gt3784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grovesti.net/images/2016-content/487834hf2374g5t23ih43w74gt24t34-tg347t347tg9324t234t324-t3h47t348tg347tg8347gt3784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780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2. Ворошение и вспушивание травяной массы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76780" cy="1659890"/>
            <wp:effectExtent l="19050" t="0" r="0" b="0"/>
            <wp:docPr id="4" name="Рисунок 4" descr="https://agrovesti.net/images/2016-content/38576083475hf3uh47tg3784-qg4t83q4tg34t-34tg34gq239gr745t-h347g8374gt83g48hf3476343y3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grovesti.net/images/2016-content/38576083475hf3uh47tg3784-qg4t83q4tg34t-34tg34gq239gr745t-h347g8374gt83g48hf3476343y3e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780" cy="165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3. Подбор из валков и прессование в высокоплотные рулоны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г) подбор из валков и прессование в высокоплотные рулоны (рис. 3).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Рулонный пресс-подборщик R12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Super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постоянным объемом камеры, 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агрегатируется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МТЗ-80 и 82. Производительность: 200-250 рулонов за 10 часов работы.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валков начинают при влажности массы 55-60% через 4-6 часов после скашивания при солнечной и сухой погоде. Удобно и быстро можно определять влажность травяной массы в поле и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спресованных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рулонов влагомером «WILE-25» (диапазон измерения 13..70%); вес 1 кг; питание от батарейки 9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прилагается в комплекте КЗК. 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Используемый в составе комплекса пресс-подборщик способен с высокой производительностью тщательно подбирать и прессовать травяную массу с влажностью как с 17-~20%, так и свыше 50%, с высокой плотностью прессования (350 кг/м3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влажности 50%), с давлением прессования до 200 атм. Плотность и форма рулона зависит от массы валка, состава травостоя и степени ее зрелости, высоты среза травы и выбора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 для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скашивания, содержания сухой массы, настройка пресса, а также скорости и техники вождения трактора. Высокая плотность прессования снижает содержание воздуха в рулоне, что обеспечивает хранение упакованного в пленку корма без порчи, а также позволяет рационально использовать грузоподъемность транспортных средств, в 3-4 раза повысить эффективность использования площадей хранилищ.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Заготовка кормов по новой технологии проводится с упаковкой в пленку, а в солнечную погоду рулоны могут прессоваться из сухого сена и готовятся к хранению без упаковки. При ненастной или неустойчивой погоде в течение одного дня рулоны прессуются из подвяленной массы с оптимальной влажностью 45...50%. Прессованные рулоны не позднее чем через 2-3 часа должны поступить на площадку для упаковки рулонов в пленку, при этом нельзя допускать чрезмерного нагрева массы (более 37°С).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9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Влияние содержания сухой массы на степень прессования, на расход пленки и на количество рулонов, получаемых из 1 тонны сухой массы сенажа</w:t>
      </w:r>
    </w:p>
    <w:tbl>
      <w:tblPr>
        <w:tblW w:w="1280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68"/>
        <w:gridCol w:w="1222"/>
        <w:gridCol w:w="1471"/>
        <w:gridCol w:w="1471"/>
        <w:gridCol w:w="1471"/>
      </w:tblGrid>
      <w:tr w:rsidR="00647A91" w:rsidRPr="00647A91" w:rsidTr="00647A91">
        <w:tc>
          <w:tcPr>
            <w:tcW w:w="0" w:type="auto"/>
            <w:vMerge w:val="restart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Показатели</w:t>
            </w:r>
          </w:p>
        </w:tc>
        <w:tc>
          <w:tcPr>
            <w:tcW w:w="0" w:type="auto"/>
            <w:gridSpan w:val="4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Содержание сухой массы, %</w:t>
            </w:r>
          </w:p>
        </w:tc>
      </w:tr>
      <w:tr w:rsidR="00647A91" w:rsidRPr="00647A91" w:rsidTr="00647A91"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auto"/>
            <w:vAlign w:val="center"/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58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Плотность, 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кг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 сухой массы/м3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264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Количество пленки, 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кг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/1т сухой массы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8,4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3,7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Количество рулонов из 1т сухой массы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7,6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Оптимальная влажность травяной массы и плотность рулона имеет большое практическое и экономическое значение и важно для уменьшения затрат на заработную плату, оборудование, шпагат и пленку, сокращения трудозатрат (табл. 9).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7A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</w:t>
      </w:r>
      <w:proofErr w:type="spellEnd"/>
      <w:r w:rsidRPr="00647A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 перевозка рулонов на место упаковки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Прессованные рулоны транспортируют на место складирования в непосредственной близости от ферм, где должна производиться упаковка рулонов.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Погрузка и транспортировка может осуществляться погрузочными и транспортными средствами, применяемыми в хозяйстве. Тележка (кузов) транспортных средств оборудуется наращенными бортами для перевозки рулонов (диаметром до 1,5 м и высотой 1,2 м) к месту упаковки. Разгрузка рулонов должна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аккуратно, исключая повреждение рулонов.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е) упаковка рулонов сенажа в специальную пленку (рис. 4) 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Упаковщик рулонов FW10/2000,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агрегатируется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МТЗ-80 и 82, или ЮМЗ-6, располагается на площадке для складирования рулонов или вблизи навесов, складов. Производительность: 20...25 рулонов/час.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 - не позднее 2...3 часов после формирования рулонов. Превышение времени хранения рулонов неупакованных в пленку с влажностью более 35% приводит к процессу «горения» - самосогреванию массы, развитию термофильных бактерий. Упаковывать рулоны нужно как можно быстрее, т.к. дыхание растительных клеток травы продолжаются некоторое время и после скашивания.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ж) складирование и хранение рулонов (рис. 5 и 6)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Корма в упаковке не требуют специальных условий для хранения, при необходимости их можно хранить рядом с фермой.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Складирование рулонов производится с применением трактора МТЗ-80 (82) и специальным захватом рулонов, изготовленном в хозяйстве на базе имеющихся погрузочных средств (ПКС-1, 6, ПКУ-0, 8) или в готовом виде, приобретенном на ЗАО «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Пермтехмаш-Агро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» (захват монтируется на базе ПКУ-0,8), не более чем в 2 яруса при высокой влажности травяной массы во избежание образования воздушных мешков, продавливания и разрывов пленки.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Допускается хранение под навесом, а также на специально подготовленных открытых площадках. Рулон лучше всего хранить в вертикальном положении, т. к. на плоских основаниях значительно больше защитной пленки. Рулоны с низким содержанием сухой массы должны </w:t>
      </w:r>
      <w:proofErr w:type="gram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хранится</w:t>
      </w:r>
      <w:proofErr w:type="gram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один ярус, во избежание большой нагрузки на упаковку нижних слоев рулонов.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96465" cy="1918335"/>
            <wp:effectExtent l="19050" t="0" r="0" b="0"/>
            <wp:docPr id="5" name="Рисунок 5" descr="https://agrovesti.net/images/2016-content/856582-3409gr73g48t34rh384t34-hd9374gr374t3-4th3g7tg394983guugdf3g487gt384rg38g483-34ht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grovesti.net/images/2016-content/856582-3409gr73g48t34rh384t34-hd9374gr374t3-4th3g7tg394983guugdf3g487gt384rg38g483-34ht7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Рис. 4. Упаковка рулонов сенажа в специальную пленку 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196465" cy="2157095"/>
            <wp:effectExtent l="19050" t="0" r="0" b="0"/>
            <wp:docPr id="6" name="Рисунок 6" descr="https://agrovesti.net/images/2016-content/348230948-2394ru3g47tg3phf384t34-t3h498t7g3294pth34t34-tg374t3984th3g7t3294ht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grovesti.net/images/2016-content/348230948-2394ru3g47tg3phf384t34-t3h498t7g3294pth34t34-tg374t3984th3g7t3294ht35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215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5, 6. Складирование и хранение рулонов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05685" cy="2216150"/>
            <wp:effectExtent l="19050" t="0" r="0" b="0"/>
            <wp:docPr id="7" name="Рисунок 7" descr="https://agrovesti.net/images/2016-content/786hg845ty934h5t45t435-th985tg975gt9g75t4-23ht97g457t7435t-45tg75gt94g5t6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grovesti.net/images/2016-content/786hg845ty934h5t45t435-th985tg975gt9g75t4-23ht97g457t7435t-45tg75gt94g5t643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221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7. Измельчение рулонов сенажа с раздачей корма животным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складирования и хранения необходимо следить за целостностью упаковки рулона и состоянием пленки. При разрывах или образования проколов пленки на рулоне производится текущий ремонт путем заклеивания их ремонтной пленкой с целью недопущения разгерметизации упаковки. Для этого применяется любая клейкая пленка (например, нефтебитумная, используемая в нефтяной отрасли для изоляции трубопроводов) или обычная лента типа «скотч».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7A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</w:t>
      </w:r>
      <w:proofErr w:type="spellEnd"/>
      <w:r w:rsidRPr="00647A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 измельчение рулонов сенажа с раздачей корма животным (рис. 7)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Оригинальный и простой по устройству резчик рулонов — кормораздатчик Т-12 (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измельчитель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рулонов) гильотинного типа,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агрегатируется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 МТЗ-80 (82). Для обеспечения высокой производительности машины, целесообразно упакованные рулоны по несколько штук разложить у въездных (выездных) ворот фермы по фактической потребности к скармливанию.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10 Питательность и себестоимость центнера кормовой единицы сена и сенажа люцернового в зависимости от технологии заготовки (АО им. Мичурина Красноармейского района Краснодарского края, 1999 год)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32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1"/>
        <w:gridCol w:w="6894"/>
        <w:gridCol w:w="1916"/>
        <w:gridCol w:w="1406"/>
        <w:gridCol w:w="1203"/>
        <w:gridCol w:w="1310"/>
      </w:tblGrid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 xml:space="preserve">Зеленая </w:t>
            </w:r>
            <w:proofErr w:type="spellStart"/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ма</w:t>
            </w:r>
            <w:proofErr w:type="gramStart"/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с</w:t>
            </w:r>
            <w:proofErr w:type="spellEnd"/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-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</w:r>
            <w:proofErr w:type="spellStart"/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са</w:t>
            </w:r>
            <w:proofErr w:type="spellEnd"/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 xml:space="preserve"> люцерны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</w: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1-го срока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Сено ра</w:t>
            </w:r>
            <w:proofErr w:type="gramStart"/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с-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</w: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сыпное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Сено в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</w: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рулонах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</w: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ПФП-1,6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Сенаж в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br/>
            </w:r>
            <w:r w:rsidRPr="00647A91">
              <w:rPr>
                <w:rFonts w:ascii="Helvetica" w:eastAsia="Times New Roman" w:hAnsi="Helvetica" w:cs="Helvetica"/>
                <w:b/>
                <w:bCs/>
                <w:color w:val="444444"/>
                <w:lang w:eastAsia="ru-RU"/>
              </w:rPr>
              <w:t>упаковке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Урожай зеленой массы, 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ц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/га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—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Сбор сухого вещества (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СВ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), 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ц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/га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22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Потери при заготовке, хранении, скармливании, %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9</w:t>
            </w:r>
          </w:p>
        </w:tc>
      </w:tr>
      <w:tr w:rsidR="00647A91" w:rsidRPr="00647A91" w:rsidTr="00647A91">
        <w:tc>
          <w:tcPr>
            <w:tcW w:w="0" w:type="auto"/>
            <w:vMerge w:val="restart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4</w:t>
            </w: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Питательность 1 кг сухого вещества: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91" w:rsidRPr="00647A91" w:rsidTr="00647A91"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auto"/>
            <w:vAlign w:val="center"/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- содержание кормовых единиц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0,55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0,58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0,78</w:t>
            </w:r>
          </w:p>
        </w:tc>
      </w:tr>
      <w:tr w:rsidR="00647A91" w:rsidRPr="00647A91" w:rsidTr="00647A91"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auto"/>
            <w:vAlign w:val="center"/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- содержание обменной энергии, ОЭ МДж/кг 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СВ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8,4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9,1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9,9</w:t>
            </w:r>
          </w:p>
        </w:tc>
      </w:tr>
      <w:tr w:rsidR="00647A91" w:rsidRPr="00647A91" w:rsidTr="00647A91"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auto"/>
            <w:vAlign w:val="center"/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- содержание сырого протеина, %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20</w:t>
            </w:r>
          </w:p>
        </w:tc>
      </w:tr>
      <w:tr w:rsidR="00647A91" w:rsidRPr="00647A91" w:rsidTr="00647A91"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auto"/>
            <w:vAlign w:val="center"/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- содержание каротина, мг/кг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62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Сбор кормовых единиц, 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ц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/га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17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Себестоимость сена, 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руб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/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ц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101</w:t>
            </w:r>
          </w:p>
        </w:tc>
      </w:tr>
      <w:tr w:rsidR="00647A91" w:rsidRPr="00647A91" w:rsidTr="00647A91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Себестоимость корм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.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 </w:t>
            </w:r>
            <w:proofErr w:type="gram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е</w:t>
            </w:r>
            <w:proofErr w:type="gram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 xml:space="preserve">д., 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руб</w:t>
            </w:r>
            <w:proofErr w:type="spellEnd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/</w:t>
            </w:r>
            <w:proofErr w:type="spellStart"/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ц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A91" w:rsidRPr="00647A91" w:rsidRDefault="00647A91" w:rsidP="006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91">
              <w:rPr>
                <w:rFonts w:ascii="Helvetica" w:eastAsia="Times New Roman" w:hAnsi="Helvetica" w:cs="Helvetica"/>
                <w:color w:val="444444"/>
                <w:lang w:eastAsia="ru-RU"/>
              </w:rPr>
              <w:t>131</w:t>
            </w:r>
          </w:p>
        </w:tc>
      </w:tr>
    </w:tbl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Упаковочная пленка разрезается ножом и снимается с рулона вручную. Саморазгрузка рулона осуществляется оборудованным у кормораздатчика захватом. В начале движения по кормовому проходу, после первого удара ножа, извлекается шпагат, увязывающий рулон.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типа и назначения корма устанавливается длина его нарезки: 9, 15 и 22 см. В зимнее время года для обеспечения надежности и постоянной готовности к работе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измельчитель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рулонов должен храниться в отапливаемом помещении.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Измельчитель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рулонов практически исключает ручной труд </w:t>
      </w:r>
      <w:proofErr w:type="spellStart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кормораздачи</w:t>
      </w:r>
      <w:proofErr w:type="spellEnd"/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к. обеспечивает погрузку, измельчение рулонов сенажа и раздачу измельченного корма непосредственно на ферме. Эта же машина используется для измельчения и раздачи соломы для подстилки.</w:t>
      </w:r>
    </w:p>
    <w:p w:rsidR="00647A91" w:rsidRPr="00647A91" w:rsidRDefault="00647A91" w:rsidP="00647A91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Существующие традиционные технологии заготовки сена и сенажа с использованием имеющейся техники отечественного производства, а также с сохранением кормов на открытых площадках, сараях, хранилищах, траншеях или башнях, в конечном счете, по выходу конечной продукции значительно уступают результатам, полученным по технологии «сенаж в упаковке» с применением техники нового поколения. Наглядно это 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видно из представленной таблицы 10.</w:t>
      </w: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47A91" w:rsidRPr="00647A91" w:rsidRDefault="00647A91" w:rsidP="00647A91">
      <w:pPr>
        <w:spacing w:after="55" w:line="240" w:lineRule="auto"/>
        <w:textAlignment w:val="top"/>
        <w:outlineLvl w:val="5"/>
        <w:rPr>
          <w:rFonts w:ascii="Arial" w:eastAsia="Times New Roman" w:hAnsi="Arial" w:cs="Arial"/>
          <w:caps/>
          <w:color w:val="414A50"/>
          <w:spacing w:val="16"/>
          <w:sz w:val="19"/>
          <w:szCs w:val="19"/>
          <w:lang w:eastAsia="ru-RU"/>
        </w:rPr>
      </w:pPr>
      <w:r w:rsidRPr="00647A91">
        <w:rPr>
          <w:rFonts w:ascii="Arial" w:eastAsia="Times New Roman" w:hAnsi="Arial" w:cs="Arial"/>
          <w:caps/>
          <w:color w:val="414A50"/>
          <w:spacing w:val="16"/>
          <w:sz w:val="19"/>
          <w:szCs w:val="19"/>
          <w:lang w:eastAsia="ru-RU"/>
        </w:rPr>
        <w:t>ПОДЕЛИТЬСЯ</w:t>
      </w:r>
    </w:p>
    <w:p w:rsidR="00647A91" w:rsidRPr="00647A91" w:rsidRDefault="00647A91" w:rsidP="00647A91">
      <w:pPr>
        <w:numPr>
          <w:ilvl w:val="0"/>
          <w:numId w:val="1"/>
        </w:numPr>
        <w:spacing w:after="0" w:line="240" w:lineRule="auto"/>
        <w:ind w:left="0" w:right="282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647A91" w:rsidRPr="00647A91" w:rsidRDefault="00647A91" w:rsidP="00647A91">
      <w:pPr>
        <w:numPr>
          <w:ilvl w:val="0"/>
          <w:numId w:val="1"/>
        </w:numPr>
        <w:spacing w:after="0" w:line="240" w:lineRule="auto"/>
        <w:ind w:left="0" w:right="282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647A91" w:rsidRPr="00647A91" w:rsidRDefault="00647A91" w:rsidP="00647A91">
      <w:pPr>
        <w:numPr>
          <w:ilvl w:val="0"/>
          <w:numId w:val="1"/>
        </w:numPr>
        <w:spacing w:after="0" w:line="240" w:lineRule="auto"/>
        <w:ind w:left="0" w:right="282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647A91" w:rsidRPr="00647A91" w:rsidRDefault="00647A91" w:rsidP="00647A91">
      <w:pPr>
        <w:numPr>
          <w:ilvl w:val="0"/>
          <w:numId w:val="1"/>
        </w:numPr>
        <w:spacing w:after="0" w:line="240" w:lineRule="auto"/>
        <w:ind w:left="0" w:right="282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647A91" w:rsidRPr="00647A91" w:rsidRDefault="00647A91" w:rsidP="00647A91">
      <w:pPr>
        <w:numPr>
          <w:ilvl w:val="0"/>
          <w:numId w:val="1"/>
        </w:numPr>
        <w:spacing w:after="0" w:line="240" w:lineRule="auto"/>
        <w:ind w:left="0" w:right="282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647A91" w:rsidRPr="00647A91" w:rsidRDefault="00647A91" w:rsidP="00647A91">
      <w:pPr>
        <w:numPr>
          <w:ilvl w:val="0"/>
          <w:numId w:val="1"/>
        </w:numPr>
        <w:spacing w:after="0" w:line="240" w:lineRule="auto"/>
        <w:ind w:left="0" w:right="282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647A91" w:rsidRPr="00647A91" w:rsidRDefault="00647A91" w:rsidP="00647A91">
      <w:pPr>
        <w:numPr>
          <w:ilvl w:val="0"/>
          <w:numId w:val="1"/>
        </w:numPr>
        <w:spacing w:after="0" w:line="240" w:lineRule="auto"/>
        <w:ind w:left="0" w:right="282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647A91" w:rsidRPr="00647A91" w:rsidRDefault="00647A91" w:rsidP="00647A91">
      <w:pPr>
        <w:numPr>
          <w:ilvl w:val="0"/>
          <w:numId w:val="1"/>
        </w:numPr>
        <w:spacing w:after="0" w:line="240" w:lineRule="auto"/>
        <w:ind w:left="0" w:right="282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647A91" w:rsidRPr="00647A91" w:rsidRDefault="00647A91" w:rsidP="00647A91">
      <w:pPr>
        <w:numPr>
          <w:ilvl w:val="0"/>
          <w:numId w:val="1"/>
        </w:numPr>
        <w:spacing w:after="0" w:line="240" w:lineRule="auto"/>
        <w:ind w:left="0" w:right="282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647A91" w:rsidRPr="00647A91" w:rsidRDefault="00647A91" w:rsidP="00647A91">
      <w:pPr>
        <w:numPr>
          <w:ilvl w:val="0"/>
          <w:numId w:val="1"/>
        </w:numPr>
        <w:spacing w:after="110" w:line="240" w:lineRule="auto"/>
        <w:ind w:left="0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647A91" w:rsidRPr="00647A91" w:rsidRDefault="00647A91" w:rsidP="00647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7A91" w:rsidRPr="00647A91" w:rsidRDefault="00647A91" w:rsidP="00647A91">
      <w:pPr>
        <w:spacing w:after="55" w:line="240" w:lineRule="auto"/>
        <w:textAlignment w:val="top"/>
        <w:outlineLvl w:val="5"/>
        <w:rPr>
          <w:rFonts w:ascii="Arial" w:eastAsia="Times New Roman" w:hAnsi="Arial" w:cs="Arial"/>
          <w:caps/>
          <w:color w:val="414A50"/>
          <w:spacing w:val="16"/>
          <w:sz w:val="19"/>
          <w:szCs w:val="19"/>
          <w:lang w:eastAsia="ru-RU"/>
        </w:rPr>
      </w:pPr>
      <w:r w:rsidRPr="00647A91">
        <w:rPr>
          <w:rFonts w:ascii="Arial" w:eastAsia="Times New Roman" w:hAnsi="Arial" w:cs="Arial"/>
          <w:caps/>
          <w:color w:val="414A50"/>
          <w:spacing w:val="16"/>
          <w:sz w:val="19"/>
          <w:szCs w:val="19"/>
          <w:lang w:eastAsia="ru-RU"/>
        </w:rPr>
        <w:t>МЕТКИ</w:t>
      </w:r>
    </w:p>
    <w:p w:rsidR="00647A91" w:rsidRPr="00647A91" w:rsidRDefault="000D10DB" w:rsidP="00647A91">
      <w:pPr>
        <w:spacing w:after="11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647A91" w:rsidRPr="00647A91">
          <w:rPr>
            <w:rFonts w:ascii="Times New Roman" w:eastAsia="Times New Roman" w:hAnsi="Times New Roman" w:cs="Times New Roman"/>
            <w:b/>
            <w:bCs/>
            <w:color w:val="FFFFFF"/>
            <w:sz w:val="16"/>
            <w:lang w:eastAsia="ru-RU"/>
          </w:rPr>
          <w:t>Технологии</w:t>
        </w:r>
      </w:hyperlink>
      <w:r w:rsidR="00647A91" w:rsidRPr="00647A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3" w:history="1">
        <w:r w:rsidR="00647A91" w:rsidRPr="00647A91">
          <w:rPr>
            <w:rFonts w:ascii="Times New Roman" w:eastAsia="Times New Roman" w:hAnsi="Times New Roman" w:cs="Times New Roman"/>
            <w:b/>
            <w:bCs/>
            <w:color w:val="FFFFFF"/>
            <w:sz w:val="16"/>
            <w:lang w:eastAsia="ru-RU"/>
          </w:rPr>
          <w:t>Корма</w:t>
        </w:r>
      </w:hyperlink>
    </w:p>
    <w:p w:rsidR="00647A91" w:rsidRPr="00647A91" w:rsidRDefault="000D10DB" w:rsidP="00647A91">
      <w:pPr>
        <w:numPr>
          <w:ilvl w:val="0"/>
          <w:numId w:val="2"/>
        </w:numPr>
        <w:pBdr>
          <w:top w:val="dashed" w:sz="12" w:space="0" w:color="F0EEEB"/>
          <w:bottom w:val="dashed" w:sz="12" w:space="0" w:color="F0EEEB"/>
          <w:right w:val="single" w:sz="6" w:space="0" w:color="F0EEEB"/>
        </w:pBdr>
        <w:shd w:val="clear" w:color="auto" w:fill="FFFFFF"/>
        <w:spacing w:after="0" w:line="240" w:lineRule="auto"/>
        <w:ind w:left="0" w:firstLine="0"/>
        <w:jc w:val="right"/>
        <w:rPr>
          <w:rFonts w:ascii="Helvetica" w:eastAsia="Times New Roman" w:hAnsi="Helvetica" w:cs="Helvetica"/>
          <w:color w:val="414A50"/>
          <w:lang w:eastAsia="ru-RU"/>
        </w:rPr>
      </w:pPr>
      <w:hyperlink r:id="rId14" w:history="1">
        <w:r w:rsidR="00647A91" w:rsidRPr="00647A91">
          <w:rPr>
            <w:rFonts w:ascii="Helvetica" w:eastAsia="Times New Roman" w:hAnsi="Helvetica" w:cs="Helvetica"/>
            <w:caps/>
            <w:color w:val="AEA494"/>
            <w:spacing w:val="16"/>
            <w:sz w:val="16"/>
            <w:u w:val="single"/>
            <w:lang w:eastAsia="ru-RU"/>
          </w:rPr>
          <w:t xml:space="preserve">ПРЕДЫДУЩАЯ </w:t>
        </w:r>
        <w:proofErr w:type="spellStart"/>
        <w:r w:rsidR="00647A91" w:rsidRPr="00647A91">
          <w:rPr>
            <w:rFonts w:ascii="Helvetica" w:eastAsia="Times New Roman" w:hAnsi="Helvetica" w:cs="Helvetica"/>
            <w:caps/>
            <w:color w:val="AEA494"/>
            <w:spacing w:val="16"/>
            <w:sz w:val="16"/>
            <w:u w:val="single"/>
            <w:lang w:eastAsia="ru-RU"/>
          </w:rPr>
          <w:t>СТАТЬЯ</w:t>
        </w:r>
        <w:r w:rsidR="00647A91" w:rsidRPr="00647A91">
          <w:rPr>
            <w:rFonts w:ascii="Arial" w:eastAsia="Times New Roman" w:hAnsi="Arial" w:cs="Arial"/>
            <w:color w:val="414A50"/>
            <w:sz w:val="30"/>
            <w:lang w:eastAsia="ru-RU"/>
          </w:rPr>
          <w:t>Использование</w:t>
        </w:r>
        <w:proofErr w:type="spellEnd"/>
        <w:r w:rsidR="00647A91" w:rsidRPr="00647A91">
          <w:rPr>
            <w:rFonts w:ascii="Arial" w:eastAsia="Times New Roman" w:hAnsi="Arial" w:cs="Arial"/>
            <w:color w:val="414A50"/>
            <w:sz w:val="30"/>
            <w:lang w:eastAsia="ru-RU"/>
          </w:rPr>
          <w:t xml:space="preserve"> биологических консервантов при производстве силоса и сенажа как резерв получения дополнительного молока</w:t>
        </w:r>
      </w:hyperlink>
    </w:p>
    <w:p w:rsidR="00D47CC6" w:rsidRDefault="000D10DB" w:rsidP="00647A91">
      <w:pPr>
        <w:rPr>
          <w:rFonts w:ascii="Helvetica" w:eastAsia="Times New Roman" w:hAnsi="Helvetica" w:cs="Helvetica"/>
          <w:color w:val="414A50"/>
          <w:lang w:eastAsia="ru-RU"/>
        </w:rPr>
      </w:pPr>
      <w:hyperlink r:id="rId15" w:history="1">
        <w:r w:rsidR="00647A91" w:rsidRPr="00647A91">
          <w:rPr>
            <w:rFonts w:ascii="Helvetica" w:eastAsia="Times New Roman" w:hAnsi="Helvetica" w:cs="Helvetica"/>
            <w:color w:val="414A50"/>
            <w:bdr w:val="none" w:sz="0" w:space="0" w:color="auto" w:frame="1"/>
            <w:lang w:eastAsia="ru-RU"/>
          </w:rPr>
          <w:br/>
        </w:r>
      </w:hyperlink>
    </w:p>
    <w:p w:rsidR="007F45D7" w:rsidRDefault="007F45D7" w:rsidP="00647A91">
      <w:pPr>
        <w:rPr>
          <w:rFonts w:ascii="Helvetica" w:eastAsia="Times New Roman" w:hAnsi="Helvetica" w:cs="Helvetica"/>
          <w:color w:val="414A50"/>
          <w:lang w:eastAsia="ru-RU"/>
        </w:rPr>
      </w:pPr>
    </w:p>
    <w:p w:rsidR="007F45D7" w:rsidRDefault="007F45D7" w:rsidP="00647A91">
      <w:pPr>
        <w:rPr>
          <w:rFonts w:ascii="Helvetica" w:eastAsia="Times New Roman" w:hAnsi="Helvetica" w:cs="Helvetica"/>
          <w:color w:val="414A50"/>
          <w:lang w:eastAsia="ru-RU"/>
        </w:rPr>
      </w:pPr>
    </w:p>
    <w:p w:rsidR="007F45D7" w:rsidRDefault="007F45D7" w:rsidP="007F45D7">
      <w:pPr>
        <w:pStyle w:val="2"/>
        <w:rPr>
          <w:color w:val="000000"/>
        </w:rPr>
      </w:pPr>
      <w:bookmarkStart w:id="0" w:name="_Toc262311038"/>
      <w:r>
        <w:rPr>
          <w:color w:val="000000"/>
        </w:rPr>
        <w:t>Введение</w:t>
      </w:r>
      <w:bookmarkEnd w:id="0"/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Традиционные для хозяйств зимние корма - сено и силос - отличаются весьма низкой питательностью, что вынуждает животноводов зимой повышать долю концентратов в рационах КРС.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Альтернативой этим кормам является сенаж. Это единственный вид зимнего корма, максимально сохраняющий обменную энергию, протеин, сахар, каротин и одновременно достаточно концентрированный (сухой), чтобы обеспечивать кормление высокопродуктивных животных. Во всем мире в последние 30 лет наращивают производство сенажа, и сейчас его доля в объемистых кормах составляет более половины.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Дело в том, что при соблюдении технологии заготовки сенажа и использовании бобовых трав в оптимальные фазы роста концентрация обменной энергии и протеина в сухом веществе корма возрастает. Использование такого высококачественного сенажа позволяет снизить расход концентратов, неизбежный при низкокачественных объемистых кормах. А в кормлении молочного скота качественный сенаж может использоваться как единственный объемистый корм (3).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Сенаж традиционно "трудный" корм, от заготовки которого хозяйства сознательно уходят, потому что здесь надо весьма тщательно, скрупулезно соблюдать технологию. Потери количества и качества происходят почти на всех </w:t>
      </w:r>
      <w:r>
        <w:rPr>
          <w:color w:val="000000"/>
          <w:sz w:val="27"/>
          <w:szCs w:val="27"/>
        </w:rPr>
        <w:lastRenderedPageBreak/>
        <w:t>этапах: в поле при затягивании процесса сушки; при недостаточном уплотнении сенажа в траншее; из-за неполной герметизации; потери при выемке и раздаче корма. Суммарные потери составляют более 20-25% от заготовленного корма (8).</w:t>
      </w:r>
    </w:p>
    <w:p w:rsidR="007F45D7" w:rsidRDefault="007F45D7" w:rsidP="007F45D7">
      <w:pPr>
        <w:pStyle w:val="2"/>
        <w:rPr>
          <w:color w:val="000000"/>
          <w:sz w:val="36"/>
          <w:szCs w:val="36"/>
        </w:rPr>
      </w:pPr>
      <w:bookmarkStart w:id="1" w:name="_Toc262311039"/>
      <w:r>
        <w:rPr>
          <w:color w:val="000000"/>
        </w:rPr>
        <w:t>1. Химический состав сенажа</w:t>
      </w:r>
      <w:bookmarkEnd w:id="1"/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Сенаж - это корм, заготовленный из бобовых и злаково-бобовых трав и сохраненный без доступа воздуха. Сенаж относится к грубым кормам. Относительная влажность трав для заготовки сенажа перед закладкой на хранение должна составлять 50 - 55 процентов. Гнилостные и </w:t>
      </w:r>
      <w:proofErr w:type="spellStart"/>
      <w:r>
        <w:rPr>
          <w:color w:val="000000"/>
          <w:sz w:val="27"/>
          <w:szCs w:val="27"/>
        </w:rPr>
        <w:t>маслянокислые</w:t>
      </w:r>
      <w:proofErr w:type="spellEnd"/>
      <w:r>
        <w:rPr>
          <w:color w:val="000000"/>
          <w:sz w:val="27"/>
          <w:szCs w:val="27"/>
        </w:rPr>
        <w:t xml:space="preserve"> бактерии при концентрации сухого вещества корма 45-50% развиваются слабо. При этом ограничивается развитие и молочнокислых бактерий. Развитие плесневых грибов успешно устраняется уплотнением и укрыванием сенажной массы. При </w:t>
      </w:r>
      <w:proofErr w:type="spellStart"/>
      <w:r>
        <w:rPr>
          <w:color w:val="000000"/>
          <w:sz w:val="27"/>
          <w:szCs w:val="27"/>
        </w:rPr>
        <w:t>сенажировании</w:t>
      </w:r>
      <w:proofErr w:type="spellEnd"/>
      <w:r>
        <w:rPr>
          <w:color w:val="000000"/>
          <w:sz w:val="27"/>
          <w:szCs w:val="27"/>
        </w:rPr>
        <w:t xml:space="preserve"> трав все процессы брожения замедляются. Кислотность корма (</w:t>
      </w:r>
      <w:proofErr w:type="spellStart"/>
      <w:r>
        <w:rPr>
          <w:color w:val="000000"/>
          <w:sz w:val="27"/>
          <w:szCs w:val="27"/>
        </w:rPr>
        <w:t>рН</w:t>
      </w:r>
      <w:proofErr w:type="spellEnd"/>
      <w:r>
        <w:rPr>
          <w:color w:val="000000"/>
          <w:sz w:val="27"/>
          <w:szCs w:val="27"/>
        </w:rPr>
        <w:t xml:space="preserve">) находится в пределах 4,5 - 5,9. В корме сохраняется больше 20% сахара, при этом биологические потери не превышают 10%. Соблюдение технологии заготовки сенажа обеспечивает получение </w:t>
      </w:r>
      <w:proofErr w:type="spellStart"/>
      <w:r>
        <w:rPr>
          <w:color w:val="000000"/>
          <w:sz w:val="27"/>
          <w:szCs w:val="27"/>
        </w:rPr>
        <w:t>энергонасыщенного</w:t>
      </w:r>
      <w:proofErr w:type="spellEnd"/>
      <w:r>
        <w:rPr>
          <w:color w:val="000000"/>
          <w:sz w:val="27"/>
          <w:szCs w:val="27"/>
        </w:rPr>
        <w:t xml:space="preserve"> корма (9,8 - 10,2 МДж ОЭ, или 0,80 - 0,84 корм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е</w:t>
      </w:r>
      <w:proofErr w:type="gramEnd"/>
      <w:r>
        <w:rPr>
          <w:color w:val="000000"/>
          <w:sz w:val="27"/>
          <w:szCs w:val="27"/>
        </w:rPr>
        <w:t>д. в 1 кг сухого вещества) с содержанием сырого протеина в пределах 16-20% (при заготовке корма из бобовых трав) (2).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рационах крупного рогатого скота сенаж может полностью заменить силос, сено, а в некоторых случаях и часть корнеплодов без снижения продуктивности животных. Опыты, проведенные во Всесоюзном научно-исследовательском институте животноводства (ВИЖ), показали, что средний надой от коровы составляет 16,5...17 кг в сутки при скармливании 23...24 кг сенажа из клевера и 0,3 кг концентрированных кормов.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Сенаж в отличие от силоса вследствие низкой влажности не смерзается при хранении, что упрощает его выемку и подачу к месту скармливания. При замене сенажом сена, силоса и корнеплодов в рационах крупного рогатого скота упрощается раздача кормов, так как суточная масса кормов для одного животного в 2 раза меньше, чем при силосно-корнеплодном кормлении (4).</w:t>
      </w:r>
    </w:p>
    <w:p w:rsidR="007F45D7" w:rsidRDefault="007F45D7" w:rsidP="007F45D7">
      <w:pPr>
        <w:pStyle w:val="2"/>
        <w:rPr>
          <w:color w:val="000000"/>
          <w:sz w:val="36"/>
          <w:szCs w:val="36"/>
        </w:rPr>
      </w:pPr>
      <w:bookmarkStart w:id="2" w:name="_Toc262311040"/>
      <w:r>
        <w:rPr>
          <w:color w:val="000000"/>
        </w:rPr>
        <w:t>2. Технология приготовления сенажа</w:t>
      </w:r>
      <w:bookmarkEnd w:id="2"/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Для заготовки сенажа желательно использовать люцерну, клевер и бобово-злаковые смеси, поскольку они не пригодны для силосования и из них рискованно </w:t>
      </w:r>
      <w:proofErr w:type="gramStart"/>
      <w:r>
        <w:rPr>
          <w:color w:val="000000"/>
          <w:sz w:val="27"/>
          <w:szCs w:val="27"/>
        </w:rPr>
        <w:t>заготавливать</w:t>
      </w:r>
      <w:proofErr w:type="gramEnd"/>
      <w:r>
        <w:rPr>
          <w:color w:val="000000"/>
          <w:sz w:val="27"/>
          <w:szCs w:val="27"/>
        </w:rPr>
        <w:t xml:space="preserve"> сено. Для приготовления качественного сенажа бобовые травы следует скашивать в фазе </w:t>
      </w:r>
      <w:proofErr w:type="spellStart"/>
      <w:r>
        <w:rPr>
          <w:color w:val="000000"/>
          <w:sz w:val="27"/>
          <w:szCs w:val="27"/>
        </w:rPr>
        <w:t>бутонизации</w:t>
      </w:r>
      <w:proofErr w:type="spellEnd"/>
      <w:r>
        <w:rPr>
          <w:color w:val="000000"/>
          <w:sz w:val="27"/>
          <w:szCs w:val="27"/>
        </w:rPr>
        <w:t>, а злаковые - в фазе выхода в трубку. Нарушение сроков начала уборки трав обуславливает снижение качества корма, особенно из злаковых трав.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Скашивание трав в ранней фазе вегетативного развития обеспечивает не только получение высококачественного корма, но и повышение содержание кормовых единиц и сырого протеина. Кроме своевременной уборки в сжатые сроки, очень </w:t>
      </w:r>
      <w:r>
        <w:rPr>
          <w:color w:val="000000"/>
          <w:sz w:val="27"/>
          <w:szCs w:val="27"/>
        </w:rPr>
        <w:lastRenderedPageBreak/>
        <w:t xml:space="preserve">важно обеспечить контроль </w:t>
      </w:r>
      <w:proofErr w:type="spellStart"/>
      <w:r>
        <w:rPr>
          <w:color w:val="000000"/>
          <w:sz w:val="27"/>
          <w:szCs w:val="27"/>
        </w:rPr>
        <w:t>провяливания</w:t>
      </w:r>
      <w:proofErr w:type="spellEnd"/>
      <w:r>
        <w:rPr>
          <w:color w:val="000000"/>
          <w:sz w:val="27"/>
          <w:szCs w:val="27"/>
        </w:rPr>
        <w:t xml:space="preserve"> трав до оптимальной для сенажа влажности - 50-55%, так как увеличение влажности выше 55% консервирование массы происходит по типу силосования. При снижении влажности заготовляемой массы ниже 50% приводит к увеличению полевых потерь и повышению упругости стеблей растений, что в свою очередь затрудняет ее уплотнение при укладке в хранилище (1).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Для более точного определения влажности провяленной массы используют </w:t>
      </w:r>
      <w:proofErr w:type="gramStart"/>
      <w:r>
        <w:rPr>
          <w:color w:val="000000"/>
          <w:sz w:val="27"/>
          <w:szCs w:val="27"/>
        </w:rPr>
        <w:t>стационарный</w:t>
      </w:r>
      <w:proofErr w:type="gramEnd"/>
      <w:r>
        <w:rPr>
          <w:color w:val="000000"/>
          <w:sz w:val="27"/>
          <w:szCs w:val="27"/>
        </w:rPr>
        <w:t xml:space="preserve"> (ВЧ, ВЗМ) или переносной (ВЛК-0,1) влагомеры. При отсутствии данных приборов определение влажности можно провести визуально.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При влажности массы около 45% у растений скручиваются листья, при 55% стебли и листья мягкие, но не обламываются. При сжимании массы в горсти растения становятся влажными, но сок не выделяют, а при отпускании масса рассыпается. При растирании листьев между пальцами листья скатываются в трубочку, но сок не </w:t>
      </w:r>
      <w:proofErr w:type="gramStart"/>
      <w:r>
        <w:rPr>
          <w:color w:val="000000"/>
          <w:sz w:val="27"/>
          <w:szCs w:val="27"/>
        </w:rPr>
        <w:t>выделяется и оно не разрушаются</w:t>
      </w:r>
      <w:proofErr w:type="gramEnd"/>
      <w:r>
        <w:rPr>
          <w:color w:val="000000"/>
          <w:sz w:val="27"/>
          <w:szCs w:val="27"/>
        </w:rPr>
        <w:t>. Если при скручивании провяленной массы в жгут сок не выделяется, то масса готова для уборки, ее влажность не более 60%.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Высота среза при скашивании многолетних трав первого года скашивания не более 8 - 9 см, бобово-злаковых смесей 5-6 см. Увеличение высоты среза трав приводит к недобору корма на 2 -3 центнера с гектара. Уменьшение высоты среза трав приводит к повреждению или к загрязнению корма землей и уничтожению ростовых почек растений, что в свою очередь приводит к ухудшению урожайности культур (7).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Продолжительность уборки однотипного растения не должна превышать 10 дней, а площадь скашиваемых за день трав должна соответствовать возможностям быстрой уборки, не допуская пересыхания массы на поле.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При уборке трав на сенаж техника должна обеспечивать равномерное </w:t>
      </w:r>
      <w:proofErr w:type="spellStart"/>
      <w:r>
        <w:rPr>
          <w:color w:val="000000"/>
          <w:sz w:val="27"/>
          <w:szCs w:val="27"/>
        </w:rPr>
        <w:t>провяливание</w:t>
      </w:r>
      <w:proofErr w:type="spellEnd"/>
      <w:r>
        <w:rPr>
          <w:color w:val="000000"/>
          <w:sz w:val="27"/>
          <w:szCs w:val="27"/>
        </w:rPr>
        <w:t xml:space="preserve"> корма (ускоренная влагоотдача растений и ускоренное обезвоживание их).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Наиболее приемлемыми аппаратами для нарушения целостности стеблей путем их </w:t>
      </w:r>
      <w:proofErr w:type="spellStart"/>
      <w:r>
        <w:rPr>
          <w:color w:val="000000"/>
          <w:sz w:val="27"/>
          <w:szCs w:val="27"/>
        </w:rPr>
        <w:t>изминания</w:t>
      </w:r>
      <w:proofErr w:type="spellEnd"/>
      <w:r>
        <w:rPr>
          <w:color w:val="000000"/>
          <w:sz w:val="27"/>
          <w:szCs w:val="27"/>
        </w:rPr>
        <w:t xml:space="preserve">, счесывания их кутикулы зарекомендовали сенокосилки оборудованные кондиционерами. Использование этих аппаратов способствует снижению разницы в скорости обезвоживания стеблей и листьев растений и уменьшает полевые потери. </w:t>
      </w:r>
      <w:proofErr w:type="gramStart"/>
      <w:r>
        <w:rPr>
          <w:color w:val="000000"/>
          <w:sz w:val="27"/>
          <w:szCs w:val="27"/>
        </w:rPr>
        <w:t>Для злаковых трав наиболее приемлемы кондиционеры с вилами Y-образной формы, для бобовых - профилированные резиновые вальцы.</w:t>
      </w:r>
      <w:proofErr w:type="gramEnd"/>
      <w:r>
        <w:rPr>
          <w:color w:val="000000"/>
          <w:sz w:val="27"/>
          <w:szCs w:val="27"/>
        </w:rPr>
        <w:t xml:space="preserve"> К таким сенокосилкам с кондиционерами первого типа относятся ПН-540 Тульского комбайнового завода, второй тип сенокосилки с кондиционером производится АО "</w:t>
      </w:r>
      <w:proofErr w:type="spellStart"/>
      <w:r>
        <w:rPr>
          <w:color w:val="000000"/>
          <w:sz w:val="27"/>
          <w:szCs w:val="27"/>
        </w:rPr>
        <w:t>Пермьтехмаш-Агро</w:t>
      </w:r>
      <w:proofErr w:type="spellEnd"/>
      <w:r>
        <w:rPr>
          <w:color w:val="000000"/>
          <w:sz w:val="27"/>
          <w:szCs w:val="27"/>
        </w:rPr>
        <w:t>" (2).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 скашивании массы косилками старых конструкций КС-Ф-2,1, КДП-4 (</w:t>
      </w:r>
      <w:proofErr w:type="spellStart"/>
      <w:r>
        <w:rPr>
          <w:color w:val="000000"/>
          <w:sz w:val="27"/>
          <w:szCs w:val="27"/>
        </w:rPr>
        <w:t>брусовые</w:t>
      </w:r>
      <w:proofErr w:type="spellEnd"/>
      <w:r>
        <w:rPr>
          <w:color w:val="000000"/>
          <w:sz w:val="27"/>
          <w:szCs w:val="27"/>
        </w:rPr>
        <w:t xml:space="preserve">) и КПРН-3,0, КРН-2,1 массу следует </w:t>
      </w:r>
      <w:proofErr w:type="spellStart"/>
      <w:r>
        <w:rPr>
          <w:color w:val="000000"/>
          <w:sz w:val="27"/>
          <w:szCs w:val="27"/>
        </w:rPr>
        <w:t>проворошить</w:t>
      </w:r>
      <w:proofErr w:type="spellEnd"/>
      <w:r>
        <w:rPr>
          <w:color w:val="000000"/>
          <w:sz w:val="27"/>
          <w:szCs w:val="27"/>
        </w:rPr>
        <w:t xml:space="preserve"> по всей ширине прокоса и в условиях Чувашии оставить для обезвоживания на 5-7 часов. В </w:t>
      </w:r>
      <w:r>
        <w:rPr>
          <w:color w:val="000000"/>
          <w:sz w:val="27"/>
          <w:szCs w:val="27"/>
        </w:rPr>
        <w:lastRenderedPageBreak/>
        <w:t xml:space="preserve">прокосах масса провяливается до 60-70%. Затем собирают в валки и </w:t>
      </w:r>
      <w:proofErr w:type="spellStart"/>
      <w:r>
        <w:rPr>
          <w:color w:val="000000"/>
          <w:sz w:val="27"/>
          <w:szCs w:val="27"/>
        </w:rPr>
        <w:t>провяливание</w:t>
      </w:r>
      <w:proofErr w:type="spellEnd"/>
      <w:r>
        <w:rPr>
          <w:color w:val="000000"/>
          <w:sz w:val="27"/>
          <w:szCs w:val="27"/>
        </w:rPr>
        <w:t xml:space="preserve"> проводят до 50-55%. Для разбрасывания и сбора массы в валки применяют </w:t>
      </w:r>
      <w:proofErr w:type="spellStart"/>
      <w:r>
        <w:rPr>
          <w:color w:val="000000"/>
          <w:sz w:val="27"/>
          <w:szCs w:val="27"/>
        </w:rPr>
        <w:t>грабли-ворошилки</w:t>
      </w:r>
      <w:proofErr w:type="spellEnd"/>
      <w:r>
        <w:rPr>
          <w:color w:val="000000"/>
          <w:sz w:val="27"/>
          <w:szCs w:val="27"/>
        </w:rPr>
        <w:t xml:space="preserve"> ГВР-6,0, ПН-600 или ПН-610.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При низкоурожайных травостоях предпочтительно использовать </w:t>
      </w:r>
      <w:proofErr w:type="spellStart"/>
      <w:r>
        <w:rPr>
          <w:color w:val="000000"/>
          <w:sz w:val="27"/>
          <w:szCs w:val="27"/>
        </w:rPr>
        <w:t>косилки-плющилки</w:t>
      </w:r>
      <w:proofErr w:type="spellEnd"/>
      <w:r>
        <w:rPr>
          <w:color w:val="000000"/>
          <w:sz w:val="27"/>
          <w:szCs w:val="27"/>
        </w:rPr>
        <w:t xml:space="preserve"> Е-301, Е-302 и КПС-5Г.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Подбор валков производится при влажности массы 60% с тем, чтобы убрать с поля основное количество ее влажностью 50-55%.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Длина резки трав для приготовления высококачественного сенажа должна составлять 2-3 см. такую резку обеспечивают кормоуборочные комбайны: ПН-450, "Дон-680", Ярославец", "Полесье-250", "Полесье-3000", КСК-100А и др. Мелкоизмельченная масса хорошо уплотняется и удобна при размешивании с другими компонентами корма и раздаче животным. При эксплуатации </w:t>
      </w:r>
      <w:proofErr w:type="spellStart"/>
      <w:r>
        <w:rPr>
          <w:color w:val="000000"/>
          <w:sz w:val="27"/>
          <w:szCs w:val="27"/>
        </w:rPr>
        <w:t>подборщиков-измельчителей</w:t>
      </w:r>
      <w:proofErr w:type="spellEnd"/>
      <w:r>
        <w:rPr>
          <w:color w:val="000000"/>
          <w:sz w:val="27"/>
          <w:szCs w:val="27"/>
        </w:rPr>
        <w:t xml:space="preserve"> необходимо строго соблюдать инструкции по заточке ножей и регулировке измельчающих аппаратов.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обеспечения бесперебойной работы подборочной техники организовать своевременный отвоз массы на хранилище. В целях упрощения технического обслуживания кормоуборочной и транспортной техники необходимо организовать работу поточно-групповым методом (3).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целях исключения потерь необходимо оборудовать транспортные средства съемными каркасами обтянутые мелкоячеистой сеткой. Для перевозки измельченной массы используют специальные прицепы ПСЕ-20, ПСЕ-12,5, ПИМ-40, самосвальные прицепы 2-ПТС-4 с наращенными бортами.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Хранилища сенажа подбирают с учетом возможности быстрого заполнения и тщательной герметизации массы, а также надежной механизированной выемки готовой массы. В нынешних условиях хранение сенажа производится в основном в наземных траншеях из железобетонных конструкций. Размеры траншеи определяются потребностью в сенаже, наличием кормоуборочной техники и сырьевой базы. Наиболее оптимальный срок заполнения траншеи 3-4 дня при ежедневной укладке массы не менее 80 см. Стены траншей должны быть с уклоном 10-14° в наружную сторону, а дно выше уровня грунтовых вод не менее</w:t>
      </w:r>
      <w:proofErr w:type="gramStart"/>
      <w:r>
        <w:rPr>
          <w:color w:val="000000"/>
          <w:sz w:val="27"/>
          <w:szCs w:val="27"/>
        </w:rPr>
        <w:t>,</w:t>
      </w:r>
      <w:proofErr w:type="gramEnd"/>
      <w:r>
        <w:rPr>
          <w:color w:val="000000"/>
          <w:sz w:val="27"/>
          <w:szCs w:val="27"/>
        </w:rPr>
        <w:t xml:space="preserve"> чем на 0,5 м.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Показателем правильного уплотнения массы является температура массы, которая не должна превышать 35-37 °С.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целях соблюдения правил техники безопасности не допускается уплотнение массы колесными тракторами. Уплотнение массы следует вести гусеничными тракторами Т-130, ДТ-75, Т-4 и другие.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Сенажную траншею после укрытия черной пленкой прижимают отработанными резиновыми покрышками. В целях недопущения промерзания сенажа желательно укрывать соломой слоем 50 см.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Перспективными хранилищами для закладки сенажа следует признать сенажные башни, которые позволяют создавать на фермах поточные технологические линии хранения, транспортирования и раздачи силоса и сенажа.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Основные преимущества башен - небольшая занимаемая площадь, минимальная открытая поверхность, изоляция корма от попадания атмосферных осадков, полная механизация загрузки и разгрузки.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способу разгрузки башни разделяют на три основных типа: с верхней, нижней и комбинированной выгрузкой корма.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Наиболее распространены башни с верхней выгрузкой корма. Они имеют вертикальный ряд люков с герметичными крышками и наружную шахту, куда открываются люки (5).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Разгрузка корма осуществляется разгрузчиком с верхней выгрузкой, рабочими органами которого являются один или два радиальных шнека и вентилятор-швырялка. Вращающиеся шнеки медленно поворачиваются ребристым катком вокруг оси башни, срезают и подают слой корма к "си башни в вентилятор, который по раздвижной трубе выбрасывает его в шахту. Корм падает </w:t>
      </w: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 xml:space="preserve"> кормораздатчик или на транспортер. Все рабочие органы разгрузчика приводятся в движение от электродвигателя.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Раздатчик подвешен на тросе в верхней части на тросе в верхней части сенажной башни и по мере выемки корма в </w:t>
      </w:r>
      <w:proofErr w:type="gramStart"/>
      <w:r>
        <w:rPr>
          <w:color w:val="000000"/>
          <w:sz w:val="27"/>
          <w:szCs w:val="27"/>
        </w:rPr>
        <w:t>ручную</w:t>
      </w:r>
      <w:proofErr w:type="gramEnd"/>
      <w:r>
        <w:rPr>
          <w:color w:val="000000"/>
          <w:sz w:val="27"/>
          <w:szCs w:val="27"/>
        </w:rPr>
        <w:t xml:space="preserve"> или от электродвигателя опускается вниз. Производительность разгрузчика неравномерна и зависит от степени уплотнения корма в различных участках башни, уровня поверхности корма, натяжения поддерживающего троса и др. Это существенный недостаток, так как при направлении потока корма непосредственно в кормушки животные получают неодинаковые его порции. В среднем разгрузчики такого типа имеют производительность около 3 т/ч. В последнее время разрабатываются разгрузчики производительностью до 6 т/ч (8).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Заполняют башню с соблюдением необходимого темпа загрузки - 5 м. по высоте хранилища в день. Грейферным погрузчиком ТПЭ-10А загружают массу в стационарно установленный </w:t>
      </w:r>
      <w:proofErr w:type="spellStart"/>
      <w:r>
        <w:rPr>
          <w:color w:val="000000"/>
          <w:sz w:val="27"/>
          <w:szCs w:val="27"/>
        </w:rPr>
        <w:t>электрофицированный</w:t>
      </w:r>
      <w:proofErr w:type="spellEnd"/>
      <w:r>
        <w:rPr>
          <w:color w:val="000000"/>
          <w:sz w:val="27"/>
          <w:szCs w:val="27"/>
        </w:rPr>
        <w:t xml:space="preserve"> бункер-дозатор, который подает ее дозами в питатель </w:t>
      </w:r>
      <w:proofErr w:type="spellStart"/>
      <w:r>
        <w:rPr>
          <w:color w:val="000000"/>
          <w:sz w:val="27"/>
          <w:szCs w:val="27"/>
        </w:rPr>
        <w:t>пневмотранспортеров</w:t>
      </w:r>
      <w:proofErr w:type="spellEnd"/>
      <w:r>
        <w:rPr>
          <w:color w:val="000000"/>
          <w:sz w:val="27"/>
          <w:szCs w:val="27"/>
        </w:rPr>
        <w:t xml:space="preserve"> ТЗБ-30 или ЗБ-50. Последние направляют массу в центр хранилища. Насыпной материал при этом образует конус с равномерным углом откоса.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 xml:space="preserve">В большинстве башен всех типов под куполом размещаются устройства, поддерживающие давление в башне на уровне атмосферного без газообмена с </w:t>
      </w:r>
      <w:r>
        <w:rPr>
          <w:color w:val="000000"/>
          <w:sz w:val="27"/>
          <w:szCs w:val="27"/>
        </w:rPr>
        <w:lastRenderedPageBreak/>
        <w:t>наружным воздухом.</w:t>
      </w:r>
      <w:proofErr w:type="gramEnd"/>
      <w:r>
        <w:rPr>
          <w:color w:val="000000"/>
          <w:sz w:val="27"/>
          <w:szCs w:val="27"/>
        </w:rPr>
        <w:t xml:space="preserve"> Такое устройство состоит из мешков, изготовленных из синтетической пленки и подвешенных к крыше башни таким образом, чтобы имелся выход в атмосферу. Когда давление в башне увеличивается (вследствие нагревания башни от солнца в жаркую погоду или разогревания корма), воздух из мешков выходит наружу. При уменьшении давления в башне (ночью, в мороз и др.) воздух из атмосферы заполняет мешки. Если объем мешков оказывается недостаточным при больших колебаниях давления, срабатывает предохранительный клапан двойного действия. Таким образом, во время хранения корм надежно защищается от доступа воздуха.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Башни с нижней выгрузкой корма могут загружаться одновременно с разгрузкой. Выгрузка проводится при помощи фрез через люк, расположенный в нижней части башни. Для нормального оседания корма необходимо, чтобы внутренняя поверхность башни была гладкой, а корм был сыпучим и не примерзал к стенкам (2).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Башни могут строиться с горизонтальным дном и боковым выгрузным люком или с конусным дном и центральным выгрузным люком. У башен первого типа в нижнем поясе имеется боковой люк, закрытый герметичной крышкой, куда перед выгрузкой вставляется разгрузчик фрезерного типа в виде цепного транспортера. На его звеньях закреплены </w:t>
      </w:r>
      <w:proofErr w:type="spellStart"/>
      <w:r>
        <w:rPr>
          <w:color w:val="000000"/>
          <w:sz w:val="27"/>
          <w:szCs w:val="27"/>
        </w:rPr>
        <w:t>рыхлительные</w:t>
      </w:r>
      <w:proofErr w:type="spellEnd"/>
      <w:r>
        <w:rPr>
          <w:color w:val="000000"/>
          <w:sz w:val="27"/>
          <w:szCs w:val="27"/>
        </w:rPr>
        <w:t xml:space="preserve"> ножи. Оборот разгрузчика вокруг центра башни происходит за 40...50 мин. Фреза разрыхляет корм и подает его в центр башни, откуда он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Разгрузчик приводится в движение электродвигателем и может последовательно разгружать несколько башен. Существенный недостаток разгрузчика с нижней выгрузкой заключается в том, что при поломке или заклинивании фрезы ее очень трудно извлечь из башни. Средняя производительность таких разгрузчиков 1,0...1,5 т/ч.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Таким образом, технологию приготовления и раздачи сенажа животным можно полностью механизировать и автоматизировать. Основные операции технологического процесса выполняют следующим комплексом машин: скашивание и плющение - </w:t>
      </w:r>
      <w:proofErr w:type="spellStart"/>
      <w:r>
        <w:rPr>
          <w:color w:val="000000"/>
          <w:sz w:val="27"/>
          <w:szCs w:val="27"/>
        </w:rPr>
        <w:t>косилками-плющилками</w:t>
      </w:r>
      <w:proofErr w:type="spellEnd"/>
      <w:r>
        <w:rPr>
          <w:color w:val="000000"/>
          <w:sz w:val="27"/>
          <w:szCs w:val="27"/>
        </w:rPr>
        <w:t xml:space="preserve"> Б-301, Б-302, КПС - 5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>, КПВ - 3, косилкой прицепной КТП - 6; ворошение и сгребание валков - граблями Б - 247, ГВК - 6, ГВР - 6; подбор трав из валков, измельчение и погрузку - агрегатами Е - 280, КСК - 100, Е - 0.67, КУФ - 1.8</w:t>
      </w:r>
      <w:proofErr w:type="gramStart"/>
      <w:r>
        <w:rPr>
          <w:color w:val="000000"/>
          <w:sz w:val="27"/>
          <w:szCs w:val="27"/>
        </w:rPr>
        <w:t xml:space="preserve"> П</w:t>
      </w:r>
      <w:proofErr w:type="gramEnd"/>
      <w:r>
        <w:rPr>
          <w:color w:val="000000"/>
          <w:sz w:val="27"/>
          <w:szCs w:val="27"/>
        </w:rPr>
        <w:t>ри закладке зеленой массы для разравнивания и трамбовки в траншеях используют тяжелые тракторы с бульдозерной лопатой (4).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Заготовка сенажа в меньшей степени зависит от погодных условий, чем заготовка сена. Обычно на </w:t>
      </w:r>
      <w:proofErr w:type="spellStart"/>
      <w:r>
        <w:rPr>
          <w:color w:val="000000"/>
          <w:sz w:val="27"/>
          <w:szCs w:val="27"/>
        </w:rPr>
        <w:t>провяливание</w:t>
      </w:r>
      <w:proofErr w:type="spellEnd"/>
      <w:r>
        <w:rPr>
          <w:color w:val="000000"/>
          <w:sz w:val="27"/>
          <w:szCs w:val="27"/>
        </w:rPr>
        <w:t xml:space="preserve"> травы для приготовления сенажа требуется 4-7 часов в хорошую погоду и 1-2 дня - в пасмурную. В переменную погоду приготовление сенажа из трав позволяет существенно увеличить темпы уборки при одновременном повышении сбора питательных веществ и их переваримости. Сокращение срока </w:t>
      </w:r>
      <w:proofErr w:type="spellStart"/>
      <w:r>
        <w:rPr>
          <w:color w:val="000000"/>
          <w:sz w:val="27"/>
          <w:szCs w:val="27"/>
        </w:rPr>
        <w:t>провяливания</w:t>
      </w:r>
      <w:proofErr w:type="spellEnd"/>
      <w:r>
        <w:rPr>
          <w:color w:val="000000"/>
          <w:sz w:val="27"/>
          <w:szCs w:val="27"/>
        </w:rPr>
        <w:t xml:space="preserve"> на 2-3 суток позволяет </w:t>
      </w:r>
      <w:r>
        <w:rPr>
          <w:color w:val="000000"/>
          <w:sz w:val="27"/>
          <w:szCs w:val="27"/>
        </w:rPr>
        <w:lastRenderedPageBreak/>
        <w:t>получить более качественный корм, по энергетической и протеиновой питательности, по сравнению с сеном (6).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Для приготовления сенажа сроки уборки трав являются вторым важным фактором, определяющим качество корма, энергетическую питательность, содержание в нем </w:t>
      </w:r>
      <w:proofErr w:type="spellStart"/>
      <w:r>
        <w:rPr>
          <w:color w:val="000000"/>
          <w:sz w:val="27"/>
          <w:szCs w:val="27"/>
        </w:rPr>
        <w:t>переваримого</w:t>
      </w:r>
      <w:proofErr w:type="spellEnd"/>
      <w:r>
        <w:rPr>
          <w:color w:val="000000"/>
          <w:sz w:val="27"/>
          <w:szCs w:val="27"/>
        </w:rPr>
        <w:t xml:space="preserve"> протеина, клетчатки, витаминов и других элементов питания, а также его </w:t>
      </w:r>
      <w:proofErr w:type="spellStart"/>
      <w:r>
        <w:rPr>
          <w:color w:val="000000"/>
          <w:sz w:val="27"/>
          <w:szCs w:val="27"/>
        </w:rPr>
        <w:t>поедаемость</w:t>
      </w:r>
      <w:proofErr w:type="spellEnd"/>
      <w:r>
        <w:rPr>
          <w:color w:val="000000"/>
          <w:sz w:val="27"/>
          <w:szCs w:val="27"/>
        </w:rPr>
        <w:t xml:space="preserve"> животными.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При тщательном соблюдении </w:t>
      </w:r>
      <w:proofErr w:type="gramStart"/>
      <w:r>
        <w:rPr>
          <w:color w:val="000000"/>
          <w:sz w:val="27"/>
          <w:szCs w:val="27"/>
        </w:rPr>
        <w:t>технологии заготовки сенажа потери питательных веществ</w:t>
      </w:r>
      <w:proofErr w:type="gramEnd"/>
      <w:r>
        <w:rPr>
          <w:color w:val="000000"/>
          <w:sz w:val="27"/>
          <w:szCs w:val="27"/>
        </w:rPr>
        <w:t xml:space="preserve"> бывают меньше, чем при приготовлении сена и силоса.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Сенаж хранится не только в башни и траншеи, но и упакованный в пленку (3).</w:t>
      </w:r>
    </w:p>
    <w:p w:rsidR="007F45D7" w:rsidRDefault="007F45D7" w:rsidP="007F45D7">
      <w:pPr>
        <w:pStyle w:val="2"/>
        <w:rPr>
          <w:color w:val="000000"/>
          <w:sz w:val="36"/>
          <w:szCs w:val="36"/>
        </w:rPr>
      </w:pPr>
      <w:bookmarkStart w:id="3" w:name="_Toc262311041"/>
      <w:r>
        <w:rPr>
          <w:color w:val="000000"/>
        </w:rPr>
        <w:t>3. "Сенаж в упаковке"</w:t>
      </w:r>
      <w:bookmarkEnd w:id="3"/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Трудности и недостатки традиционной заготовки сенажа успешно преодолеваются при заготовке этого корма по технологии "сенаж в упаковке". Она успешно применяется в Европе уже почти 20 лет. На практике крестьяне быстро убедились, что сенаж в упаковке может реально снять застарелую, уже традиционную для нас проблему заготовки кормов с наименьшими потерями качественно и в короткие сроки, даже в неблагоприятных погодных условиях (5).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Технология заготовки кормов с упаковкой в </w:t>
      </w:r>
      <w:proofErr w:type="spellStart"/>
      <w:r>
        <w:rPr>
          <w:color w:val="000000"/>
          <w:sz w:val="27"/>
          <w:szCs w:val="27"/>
        </w:rPr>
        <w:t>пленкушироко</w:t>
      </w:r>
      <w:proofErr w:type="spellEnd"/>
      <w:r>
        <w:rPr>
          <w:color w:val="000000"/>
          <w:sz w:val="27"/>
          <w:szCs w:val="27"/>
        </w:rPr>
        <w:t xml:space="preserve"> распространена во всем мире: в Европе она с успехом применяется уже более 15 лет.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Для России эта технология является новой и по сравнению с традиционной имеет ряд неоспоримых преимуществ:</w:t>
      </w:r>
      <w:proofErr w:type="gramEnd"/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высокое качество получаемого корма;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заготовка может производиться при неблагоприятных погодных условиях;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минимальные потери при уборке, хранении и скармливании;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увеличение производительности труда в 2 раза;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сжатые сроки заготовки корма (2000 тонн за 20 дней);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возможность кошения трав с более высокой кормовой ценностью в более ранние сроки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окупаемость вложенных средств за 2-3 года.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Технология заготовки травяных кормов с упаковкой в пленку. Процесс заготовки корма включает в себя следующие операции: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Кошение трав с одновременным плющением;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2. Вспушивание и </w:t>
      </w:r>
      <w:proofErr w:type="spellStart"/>
      <w:r>
        <w:rPr>
          <w:color w:val="000000"/>
          <w:sz w:val="27"/>
          <w:szCs w:val="27"/>
        </w:rPr>
        <w:t>подвяливание</w:t>
      </w:r>
      <w:proofErr w:type="spellEnd"/>
      <w:r>
        <w:rPr>
          <w:color w:val="000000"/>
          <w:sz w:val="27"/>
          <w:szCs w:val="27"/>
        </w:rPr>
        <w:t xml:space="preserve"> скошенной массы;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Формирование валков;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Прессование рулонов с последующей их транспортировкой к месту упаковки и хранения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Упаковка рулонов в специальную пленку, складирование упакованных рулонов;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Измельчение и раздача кормов животным.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Все операции выполняются комплексом машин, </w:t>
      </w:r>
      <w:proofErr w:type="spellStart"/>
      <w:r>
        <w:rPr>
          <w:color w:val="000000"/>
          <w:sz w:val="27"/>
          <w:szCs w:val="27"/>
        </w:rPr>
        <w:t>агрегатируемых</w:t>
      </w:r>
      <w:proofErr w:type="spellEnd"/>
      <w:r>
        <w:rPr>
          <w:color w:val="000000"/>
          <w:sz w:val="27"/>
          <w:szCs w:val="27"/>
        </w:rPr>
        <w:t xml:space="preserve"> с МТЗ-80, 82. Управление машинами осуществляется непосредственно из кабины трактора. Все машины, по мнению специалистов хозяйств, надежны, просты в эксплуатации, технологичны и производительны (3).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Опыт только последних лет показывает, что сенаж в упаковке дает увеличение питательности кормов примерно на 20%, позволяет получить полностью сбалансированный корм, эффективно его использовать и повысить продуктивность животных на 20-30%, снизить затраты кормов в сухом веществе и себестоимость продукции животноводства, уменьшить потребность в площади для производства кормов на 25% даже при сохранении существующего уровня урожайности кормовых культур и угодий.</w:t>
      </w:r>
      <w:proofErr w:type="gramEnd"/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Основные преимущества сенажа в упаковке по сравнению с традиционными кормами таковы. Неустойчивая погода во время заготовки кормов не играет роли: сенаж с влажностью до 55% в течение дня упаковывается в специальную пленку без добавления консервантов и хранится без существенной потери кормовых качеств; упакованные в пленку корма удобно хранить в любом месте даже без укрытия, постоянный вес рулонов удобен при дозированном кормлении скота, рулоны </w:t>
      </w:r>
      <w:proofErr w:type="spellStart"/>
      <w:r>
        <w:rPr>
          <w:color w:val="000000"/>
          <w:sz w:val="27"/>
          <w:szCs w:val="27"/>
        </w:rPr>
        <w:t>пожаробезопасны</w:t>
      </w:r>
      <w:proofErr w:type="spellEnd"/>
      <w:r>
        <w:rPr>
          <w:color w:val="000000"/>
          <w:sz w:val="27"/>
          <w:szCs w:val="27"/>
        </w:rPr>
        <w:t xml:space="preserve"> и великолепно сохраняются не </w:t>
      </w:r>
      <w:proofErr w:type="gramStart"/>
      <w:r>
        <w:rPr>
          <w:color w:val="000000"/>
          <w:sz w:val="27"/>
          <w:szCs w:val="27"/>
        </w:rPr>
        <w:t>менее одного года; повышается</w:t>
      </w:r>
      <w:proofErr w:type="gramEnd"/>
      <w:r>
        <w:rPr>
          <w:color w:val="000000"/>
          <w:sz w:val="27"/>
          <w:szCs w:val="27"/>
        </w:rPr>
        <w:t xml:space="preserve"> эффективность и рентабельность производства молока и мяса; значительно облегчается труд механизаторов, скотников и доярок, повышается культура производства (7).</w:t>
      </w:r>
    </w:p>
    <w:p w:rsidR="007F45D7" w:rsidRDefault="007F45D7" w:rsidP="007F45D7">
      <w:pPr>
        <w:pStyle w:val="2"/>
        <w:rPr>
          <w:color w:val="000000"/>
          <w:sz w:val="36"/>
          <w:szCs w:val="36"/>
        </w:rPr>
      </w:pPr>
      <w:bookmarkStart w:id="4" w:name="_Toc262311042"/>
      <w:r>
        <w:rPr>
          <w:color w:val="000000"/>
        </w:rPr>
        <w:t>4. Новый ОСТ на сенаж</w:t>
      </w:r>
      <w:bookmarkEnd w:id="4"/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Повышение качества кормов является одним из наиболее реальных и ощутимых резервов в создании прочной кормовой базы для животноводства страны. Проблема улучшения качества кормов является комплексной и предусматривает получение сырья с высоким содержанием питательных веществ и экологически безопасного.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Полное удовлетворение потребности в кормах может быть достигнуто не только путем повышения урожайности кормовых культур, но и улучшением качества, снижением потерь питательных веществ кормов в процессе заготовки, </w:t>
      </w:r>
      <w:r>
        <w:rPr>
          <w:color w:val="000000"/>
          <w:sz w:val="27"/>
          <w:szCs w:val="27"/>
        </w:rPr>
        <w:lastRenderedPageBreak/>
        <w:t>переработки и хранения. Успех дела во многом зависит от выбора наиболее эффективного способа консервирования зеленых растений (8).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последние годы широкое распространение получил такой способ консервирования как </w:t>
      </w:r>
      <w:proofErr w:type="spellStart"/>
      <w:r>
        <w:rPr>
          <w:color w:val="000000"/>
          <w:sz w:val="27"/>
          <w:szCs w:val="27"/>
        </w:rPr>
        <w:t>сенажирование</w:t>
      </w:r>
      <w:proofErr w:type="spellEnd"/>
      <w:r>
        <w:rPr>
          <w:color w:val="000000"/>
          <w:sz w:val="27"/>
          <w:szCs w:val="27"/>
        </w:rPr>
        <w:t xml:space="preserve">, позволяющий сохранить корма с минимальными потерями питательных веществ, особенно углеводистой части. Правильно приготовленный сенаж - это корм из растений, убранных в ранние фазы вегетации (преимущественно бобовых), провяленных до влажности 45-55% и сохраненных в анаэробных условиях (без доступа воздуха). На практике </w:t>
      </w:r>
      <w:proofErr w:type="spellStart"/>
      <w:r>
        <w:rPr>
          <w:color w:val="000000"/>
          <w:sz w:val="27"/>
          <w:szCs w:val="27"/>
        </w:rPr>
        <w:t>сенажем</w:t>
      </w:r>
      <w:proofErr w:type="spellEnd"/>
      <w:r>
        <w:rPr>
          <w:color w:val="000000"/>
          <w:sz w:val="27"/>
          <w:szCs w:val="27"/>
        </w:rPr>
        <w:t xml:space="preserve"> иногда считают силос из провяленных трав, с влажностью 70% и более или корм из перестоявших трав и соломы семенников, что в корне неверно.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До настоящего времени качество сенажа определяли по ГОСТ 23637-90 "Сенаж. Технические условия", разработанному в 1990 году. За это время произошли существенные изменения. Появилась необходимость пересмотра бывших союзных стандартов, усовершенствования их в соответствии с требованиями современного сельскохозяйственного производства и переоформления в стандарты Российской Федерации (1).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Придавая </w:t>
      </w:r>
      <w:proofErr w:type="gramStart"/>
      <w:r>
        <w:rPr>
          <w:color w:val="000000"/>
          <w:sz w:val="27"/>
          <w:szCs w:val="27"/>
        </w:rPr>
        <w:t>важное значение</w:t>
      </w:r>
      <w:proofErr w:type="gramEnd"/>
      <w:r>
        <w:rPr>
          <w:color w:val="000000"/>
          <w:sz w:val="27"/>
          <w:szCs w:val="27"/>
        </w:rPr>
        <w:t xml:space="preserve"> роли стандартов в улучшении качества кормов, ВНИИ кормов имени В.Р. Вильямса разработал взамен ГОСТ 23637-90 новый отраслевой стандарт на требования к качеству силоса - ОСТ 10 201-97 "Сенаж. Технические условия", </w:t>
      </w:r>
      <w:proofErr w:type="gramStart"/>
      <w:r>
        <w:rPr>
          <w:color w:val="000000"/>
          <w:sz w:val="27"/>
          <w:szCs w:val="27"/>
        </w:rPr>
        <w:t>утвержденный</w:t>
      </w:r>
      <w:proofErr w:type="gramEnd"/>
      <w:r>
        <w:rPr>
          <w:color w:val="000000"/>
          <w:sz w:val="27"/>
          <w:szCs w:val="27"/>
        </w:rPr>
        <w:t xml:space="preserve"> Минсельхозпродом России и вводимый в действие с 1 января 1998 года. В новый стандарт внесены существенные изменения, как по форме, так и по содержанию. Основные требования к качеству сенажа по новому стандарту изложены в таблице.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Особое внимание в новом стандарте уделено экологической безопасности корма. </w:t>
      </w:r>
      <w:proofErr w:type="gramStart"/>
      <w:r>
        <w:rPr>
          <w:color w:val="000000"/>
          <w:sz w:val="27"/>
          <w:szCs w:val="27"/>
        </w:rPr>
        <w:t xml:space="preserve">Наряду с ранее принятым в стандарте на сенаж таким лимитирующим показателем качества, как наличие масляной кислоты в сенаже, в новом стандарте введена оценка по содержанию нитратов, солей тяжелых металлов, </w:t>
      </w:r>
      <w:proofErr w:type="spellStart"/>
      <w:r>
        <w:rPr>
          <w:color w:val="000000"/>
          <w:sz w:val="27"/>
          <w:szCs w:val="27"/>
        </w:rPr>
        <w:t>микотоксинов</w:t>
      </w:r>
      <w:proofErr w:type="spellEnd"/>
      <w:r>
        <w:rPr>
          <w:color w:val="000000"/>
          <w:sz w:val="27"/>
          <w:szCs w:val="27"/>
        </w:rPr>
        <w:t>, остаточных количеств пестицидов и других опасных веществ при содержании их выше предельно допустимой концентрации (6).</w:t>
      </w:r>
      <w:proofErr w:type="gramEnd"/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 тяжелым металлам относятся металлы с удельной массой более 4,5 г/куб. см. Некоторые из них (например, железо, марганец и другие) жизненно важны для животных и человека. Из токсичных элементов наибольшую опасность представляют ртуть, свинец, мышьяк, медь и цинк. Поэтому контроль кормов в первую очередь проводится на содержание этих элементов. Эта задача особенно актуальна в районах, имеющих экологически опасные производства, в зонах промышленных выбросов и рудных разработок, на что имеется указание в стандарте.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хозяйствах с интенсивным кормопроизводством необходимо систематически проверять корма на наличие нитратов и нитритов. Предельно допустимые концентрации (ПДК) химических веществ, нитратов и нитритов рекомендуются </w:t>
      </w:r>
      <w:r>
        <w:rPr>
          <w:color w:val="000000"/>
          <w:sz w:val="27"/>
          <w:szCs w:val="27"/>
        </w:rPr>
        <w:lastRenderedPageBreak/>
        <w:t xml:space="preserve">утвержденными нормами (указаны в стандарте), регулируются ветеринарным законодательством и контролируются </w:t>
      </w:r>
      <w:proofErr w:type="spellStart"/>
      <w:r>
        <w:rPr>
          <w:color w:val="000000"/>
          <w:sz w:val="27"/>
          <w:szCs w:val="27"/>
        </w:rPr>
        <w:t>ветсанэкспертизой</w:t>
      </w:r>
      <w:proofErr w:type="spellEnd"/>
      <w:r>
        <w:rPr>
          <w:color w:val="000000"/>
          <w:sz w:val="27"/>
          <w:szCs w:val="27"/>
        </w:rPr>
        <w:t>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 xml:space="preserve">На основании обобщения и анализа статистических данных </w:t>
      </w:r>
      <w:proofErr w:type="spellStart"/>
      <w:r>
        <w:rPr>
          <w:color w:val="000000"/>
          <w:sz w:val="27"/>
          <w:szCs w:val="27"/>
        </w:rPr>
        <w:t>агрохимлабораторий</w:t>
      </w:r>
      <w:proofErr w:type="spellEnd"/>
      <w:r>
        <w:rPr>
          <w:color w:val="000000"/>
          <w:sz w:val="27"/>
          <w:szCs w:val="27"/>
        </w:rPr>
        <w:t xml:space="preserve"> и научных учреждений о качестве сенажа, заготовленного в условиях России за последние 20 лет, установлено, что действовавший стандарт на сенаж по некоторым параметрам не отвечал требованиям современного сельскохозяйственного производства и нуждался в пересмотре и усовершенствовании.</w:t>
      </w:r>
      <w:proofErr w:type="gramEnd"/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Ввиду того, что в последние годы резко сократилось внесение минеральных удобрений, особенно азотных, под кормовые культуры, наблюдается тенденция к снижению содержания в кормах сырого протеина. Поэтому разработчики вынуждены были пойти на снижение уровня сырого протеина на 1-2% в зависимости от вида сенажа. В действовавшем стандарте этот показатель был сильно завышен, особенно для сенажа из злаковых трав, так как он был объединен в одну группу </w:t>
      </w:r>
      <w:proofErr w:type="gramStart"/>
      <w:r>
        <w:rPr>
          <w:color w:val="000000"/>
          <w:sz w:val="27"/>
          <w:szCs w:val="27"/>
        </w:rPr>
        <w:t>со</w:t>
      </w:r>
      <w:proofErr w:type="gramEnd"/>
      <w:r>
        <w:rPr>
          <w:color w:val="000000"/>
          <w:sz w:val="27"/>
          <w:szCs w:val="27"/>
        </w:rPr>
        <w:t xml:space="preserve"> злаково-бобовым (5).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отличие от действовавшего </w:t>
      </w:r>
      <w:proofErr w:type="spellStart"/>
      <w:r>
        <w:rPr>
          <w:color w:val="000000"/>
          <w:sz w:val="27"/>
          <w:szCs w:val="27"/>
        </w:rPr>
        <w:t>ГОСТа</w:t>
      </w:r>
      <w:proofErr w:type="spellEnd"/>
      <w:r>
        <w:rPr>
          <w:color w:val="000000"/>
          <w:sz w:val="27"/>
          <w:szCs w:val="27"/>
        </w:rPr>
        <w:t>, где сенаж из трав подразделяется на две группы: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1) бобовый, бобово-злаковый и 2) злаковый, злаково-бобовый и практически трудно установить бобово-злаковый это или злаково-бобовый, в новом стандарте сенаж подразделяется на 3 вида: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1) бобовый,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2) злаково-бобовый и 3) злаковый.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содержанию сырой клетчатки в ОСТ установлены единые нормы для всех видов сенажа, так как они незначительно отличаются друг от друга (в пределах 1-2%).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 xml:space="preserve">Так как показатель качества корма "массовая доля золы, не растворимой в соляной кислоте", включенный в действовавший стандарт, не работал и его определение в </w:t>
      </w:r>
      <w:proofErr w:type="spellStart"/>
      <w:r>
        <w:rPr>
          <w:color w:val="000000"/>
          <w:sz w:val="27"/>
          <w:szCs w:val="27"/>
        </w:rPr>
        <w:t>агрохимлабораториях</w:t>
      </w:r>
      <w:proofErr w:type="spellEnd"/>
      <w:r>
        <w:rPr>
          <w:color w:val="000000"/>
          <w:sz w:val="27"/>
          <w:szCs w:val="27"/>
        </w:rPr>
        <w:t xml:space="preserve"> не осуществлялось, решено заменить его, как в ранее действовавшем </w:t>
      </w:r>
      <w:proofErr w:type="spellStart"/>
      <w:r>
        <w:rPr>
          <w:color w:val="000000"/>
          <w:sz w:val="27"/>
          <w:szCs w:val="27"/>
        </w:rPr>
        <w:t>ГОСТе</w:t>
      </w:r>
      <w:proofErr w:type="spellEnd"/>
      <w:r>
        <w:rPr>
          <w:color w:val="000000"/>
          <w:sz w:val="27"/>
          <w:szCs w:val="27"/>
        </w:rPr>
        <w:t>, на показатель "массовая доля сырой золы" в сухом веществе и ввести его в таблицу для определения класса качества, как показатель, указывающий на загрязненность сенажа землей.</w:t>
      </w:r>
      <w:proofErr w:type="gramEnd"/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новом стандарте для определения качества сенажа сохранены такие органолептические показатели как запах и структура, а содержание масляной кислоты дается в пересчете на сухое вещество, как и все другие показатели.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действовавшем </w:t>
      </w:r>
      <w:proofErr w:type="spellStart"/>
      <w:r>
        <w:rPr>
          <w:color w:val="000000"/>
          <w:sz w:val="27"/>
          <w:szCs w:val="27"/>
        </w:rPr>
        <w:t>ГОСТе</w:t>
      </w:r>
      <w:proofErr w:type="spellEnd"/>
      <w:r>
        <w:rPr>
          <w:color w:val="000000"/>
          <w:sz w:val="27"/>
          <w:szCs w:val="27"/>
        </w:rPr>
        <w:t xml:space="preserve"> 23638-90 были введены так называемые "Рекомендуемые приложения" с формулами по расчету энергетической питательности травяного сенажа по содержанию сырой клетчатки и сырого </w:t>
      </w:r>
      <w:r>
        <w:rPr>
          <w:color w:val="000000"/>
          <w:sz w:val="27"/>
          <w:szCs w:val="27"/>
        </w:rPr>
        <w:lastRenderedPageBreak/>
        <w:t>протеина. Проверка показала некорректность этих формул, что привносило ошибку в окончательную оценку сенажа. Это же касается и формулы пересчета обменной энергии в кормовые единицы (корм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е</w:t>
      </w:r>
      <w:proofErr w:type="gramEnd"/>
      <w:r>
        <w:rPr>
          <w:color w:val="000000"/>
          <w:sz w:val="27"/>
          <w:szCs w:val="27"/>
        </w:rPr>
        <w:t xml:space="preserve">д. = 0,0081 </w:t>
      </w:r>
      <w:proofErr w:type="spellStart"/>
      <w:r>
        <w:rPr>
          <w:color w:val="000000"/>
          <w:sz w:val="27"/>
          <w:szCs w:val="27"/>
        </w:rPr>
        <w:t>х</w:t>
      </w:r>
      <w:proofErr w:type="spellEnd"/>
      <w:r>
        <w:rPr>
          <w:color w:val="000000"/>
          <w:sz w:val="27"/>
          <w:szCs w:val="27"/>
        </w:rPr>
        <w:t xml:space="preserve"> ОЭ2), не отражающей истинное соотношение между продуктивной и обменной энергией (1).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Поскольку расчет питательности кормов является прерогативой практикумов и пособий по кормлению сельскохозяйственных животных, "Рекомендуемые приложения" из стандарта исключены.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соответствии с требованиями Государственной системы стандартизации Российской Федерации в стандарт на сенаж внесены следующие новые структурные элементы: область применения, нормативные ссылки, определения, требования к сырью, требования безопасности, библиографические данные.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Новый отраслевой стандарт не противоречит законодательству Российской Федерации, а также правилам и рекомендациям по стандартизации. Показатели, заложенные в стандарт, отвечают современной научно-технической базе, требованиям сельскохозяйственного производства и находятся на уровне прогрессивных национальных стандартов других стран.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Введение оценки сенажа по содержанию нитратов, солей тяжелых металлов, остаточных количеств пестицидов и других вредных веществ, будет способствовать получению кормов, исключающих наличие экологически вредных веществ в количествах, превышающих предельно допустимый уровень. Это в свою очередь благоприятно скажется на состоянии и продуктивности животных (4).</w:t>
      </w:r>
    </w:p>
    <w:p w:rsidR="007F45D7" w:rsidRDefault="007F45D7" w:rsidP="007F45D7">
      <w:pPr>
        <w:pStyle w:val="2"/>
        <w:rPr>
          <w:color w:val="000000"/>
          <w:sz w:val="36"/>
          <w:szCs w:val="36"/>
        </w:rPr>
      </w:pPr>
      <w:bookmarkStart w:id="5" w:name="_Toc262311043"/>
      <w:r>
        <w:rPr>
          <w:color w:val="000000"/>
        </w:rPr>
        <w:t>5. Показатели и нормы для определения классов качества сенажа</w:t>
      </w:r>
      <w:bookmarkEnd w:id="5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58"/>
        <w:gridCol w:w="604"/>
        <w:gridCol w:w="604"/>
        <w:gridCol w:w="619"/>
      </w:tblGrid>
      <w:tr w:rsidR="007F45D7" w:rsidTr="007F45D7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Показатель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Норма для класса</w:t>
            </w:r>
          </w:p>
        </w:tc>
      </w:tr>
      <w:tr w:rsidR="007F45D7" w:rsidTr="007F45D7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3</w:t>
            </w:r>
          </w:p>
        </w:tc>
      </w:tr>
      <w:tr w:rsidR="007F45D7" w:rsidTr="007F45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Массовая доля сухого вещества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40-60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40-60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40-60</w:t>
            </w:r>
          </w:p>
        </w:tc>
      </w:tr>
      <w:tr w:rsidR="007F45D7" w:rsidTr="007F45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 xml:space="preserve">Массовая доля в сухом веществе: сырого протеина, не менее, в сенаже </w:t>
            </w:r>
            <w:proofErr w:type="gramStart"/>
            <w:r>
              <w:t>из</w:t>
            </w:r>
            <w:proofErr w:type="gramEnd"/>
            <w:r>
              <w:t>:</w:t>
            </w:r>
          </w:p>
        </w:tc>
        <w:tc>
          <w:tcPr>
            <w:tcW w:w="0" w:type="auto"/>
            <w:vAlign w:val="center"/>
            <w:hideMark/>
          </w:tcPr>
          <w:p w:rsidR="007F45D7" w:rsidRDefault="007F45D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F45D7" w:rsidRDefault="007F45D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F45D7" w:rsidRDefault="007F45D7">
            <w:pPr>
              <w:rPr>
                <w:sz w:val="20"/>
                <w:szCs w:val="20"/>
              </w:rPr>
            </w:pPr>
          </w:p>
        </w:tc>
      </w:tr>
      <w:tr w:rsidR="007F45D7" w:rsidTr="007F45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бобовых трав (кроме клевера)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12</w:t>
            </w:r>
          </w:p>
        </w:tc>
      </w:tr>
      <w:tr w:rsidR="007F45D7" w:rsidTr="007F45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клевера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11</w:t>
            </w:r>
          </w:p>
        </w:tc>
      </w:tr>
      <w:tr w:rsidR="007F45D7" w:rsidTr="007F45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бобово-злаковых трав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9</w:t>
            </w:r>
          </w:p>
        </w:tc>
      </w:tr>
      <w:tr w:rsidR="007F45D7" w:rsidTr="007F45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злаковых трав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8</w:t>
            </w:r>
          </w:p>
        </w:tc>
      </w:tr>
      <w:tr w:rsidR="007F45D7" w:rsidTr="007F45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lastRenderedPageBreak/>
              <w:t>сырой клетчатки, не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35</w:t>
            </w:r>
          </w:p>
        </w:tc>
      </w:tr>
      <w:tr w:rsidR="007F45D7" w:rsidTr="007F45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сырой золы, не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13</w:t>
            </w:r>
          </w:p>
        </w:tc>
      </w:tr>
      <w:tr w:rsidR="007F45D7" w:rsidTr="007F45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масляной кислоты, не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45D7" w:rsidRDefault="007F45D7">
            <w:pPr>
              <w:rPr>
                <w:sz w:val="24"/>
                <w:szCs w:val="24"/>
              </w:rPr>
            </w:pPr>
            <w:r>
              <w:t>0,6</w:t>
            </w:r>
          </w:p>
        </w:tc>
      </w:tr>
    </w:tbl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Примечание. Качество сенажа из зернофуражных культур (</w:t>
      </w:r>
      <w:proofErr w:type="spellStart"/>
      <w:r>
        <w:rPr>
          <w:color w:val="000000"/>
          <w:sz w:val="27"/>
          <w:szCs w:val="27"/>
        </w:rPr>
        <w:t>зерносенаж</w:t>
      </w:r>
      <w:proofErr w:type="spellEnd"/>
      <w:r>
        <w:rPr>
          <w:color w:val="000000"/>
          <w:sz w:val="27"/>
          <w:szCs w:val="27"/>
        </w:rPr>
        <w:t>) определяют по ОСТ 10 029-94.</w:t>
      </w:r>
    </w:p>
    <w:p w:rsidR="007F45D7" w:rsidRDefault="007F45D7" w:rsidP="007F45D7">
      <w:pPr>
        <w:pStyle w:val="2"/>
        <w:rPr>
          <w:color w:val="000000"/>
          <w:sz w:val="36"/>
          <w:szCs w:val="36"/>
        </w:rPr>
      </w:pPr>
      <w:bookmarkStart w:id="6" w:name="_Toc262311044"/>
      <w:r>
        <w:rPr>
          <w:color w:val="000000"/>
        </w:rPr>
        <w:t>Заключение</w:t>
      </w:r>
      <w:bookmarkEnd w:id="6"/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Обеспечение животноводства кормами в зимний период является очень актуальной проблемой. Но так как корм производят только в вегетационный период, то очевидна важность консервированных (силос, сенаж), либо сухих (сено) кормов. Из перечисленных видов кормов у сенажа наиболее высокая энергетическая и протеиновая ценность, а по химическим показателям он ближе всех к зеленой траве.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Традиционно заготавливают сенаж в горизонтальных траншеях или в вертикальных башня. Но данная технология имеет ряд недостатков: уборку и закладку трав на хранение необходимо проводит в сухую погоду, весь объем башни или траншеи необходимо заполнить в кратчайшие сроки, </w:t>
      </w:r>
      <w:proofErr w:type="spellStart"/>
      <w:r>
        <w:rPr>
          <w:color w:val="000000"/>
          <w:sz w:val="27"/>
          <w:szCs w:val="27"/>
        </w:rPr>
        <w:t>сенажируемая</w:t>
      </w:r>
      <w:proofErr w:type="spellEnd"/>
      <w:r>
        <w:rPr>
          <w:color w:val="000000"/>
          <w:sz w:val="27"/>
          <w:szCs w:val="27"/>
        </w:rPr>
        <w:t xml:space="preserve"> масса должна быть полностью изолирована от доступа воздуха и так далее.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более оперативной заготовки высококачественного сенажа используют технологии приготовления корма в полиэтиленовых рукавах и рулонах. При заготовке сенажа в рукавах нет необходимости в строительстве траншей - можно загружать рукав прямо на поле, непосредственно в процессе уборки, а при хранении отсутствуют потери в краевых и поверхностных слоях. Но все же, чтобы заполнить рукав полностью, требуется достаточно большое количество зеленой массы в короткий промежуток времени, что не всегда возможно для небольших хозяйств. В этом случае хорошо использовать технологию "Сенаж в упаковке", которая позволяет заготавливать корм порционно, без потерь его качества.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получения высококачественного сенажа в упаковке применяются следующие технологические операции: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Скашивание трав Вспушивание, ворошение массы в прокосах Сгребание валков Подбор из валков и прессование в высокоплотные рулоны Перевозка рулонов к месту упаковки Упаковка рулонов в пленку Хранение упакованных рулонов</w:t>
      </w:r>
    </w:p>
    <w:p w:rsidR="007F45D7" w:rsidRDefault="007F45D7" w:rsidP="007F45D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Данная технология обеспечивает высокую скорость консервирования, при хранении рулоны не требуют специальных условий, их можно складировать на выровненной площадке.</w:t>
      </w:r>
    </w:p>
    <w:p w:rsidR="007F45D7" w:rsidRPr="007F45D7" w:rsidRDefault="007F45D7" w:rsidP="00647A91">
      <w:pPr>
        <w:rPr>
          <w:rFonts w:ascii="Times New Roman" w:hAnsi="Times New Roman" w:cs="Times New Roman"/>
          <w:sz w:val="28"/>
          <w:szCs w:val="28"/>
        </w:rPr>
      </w:pPr>
    </w:p>
    <w:sectPr w:rsidR="007F45D7" w:rsidRPr="007F45D7" w:rsidSect="00D47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6767"/>
    <w:multiLevelType w:val="multilevel"/>
    <w:tmpl w:val="65169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AF79FF"/>
    <w:multiLevelType w:val="multilevel"/>
    <w:tmpl w:val="3280D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47A91"/>
    <w:rsid w:val="000D10DB"/>
    <w:rsid w:val="00647A91"/>
    <w:rsid w:val="007F45D7"/>
    <w:rsid w:val="008B10E5"/>
    <w:rsid w:val="00AE63F0"/>
    <w:rsid w:val="00D22E47"/>
    <w:rsid w:val="00D47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C6"/>
  </w:style>
  <w:style w:type="paragraph" w:styleId="1">
    <w:name w:val="heading 1"/>
    <w:basedOn w:val="a"/>
    <w:link w:val="10"/>
    <w:uiPriority w:val="9"/>
    <w:qFormat/>
    <w:rsid w:val="00647A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45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link w:val="60"/>
    <w:uiPriority w:val="9"/>
    <w:qFormat/>
    <w:rsid w:val="00647A91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7A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47A91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Strong"/>
    <w:basedOn w:val="a0"/>
    <w:uiPriority w:val="22"/>
    <w:qFormat/>
    <w:rsid w:val="00647A91"/>
    <w:rPr>
      <w:b/>
      <w:bCs/>
    </w:rPr>
  </w:style>
  <w:style w:type="paragraph" w:styleId="a4">
    <w:name w:val="Normal (Web)"/>
    <w:basedOn w:val="a"/>
    <w:uiPriority w:val="99"/>
    <w:semiHidden/>
    <w:unhideWhenUsed/>
    <w:rsid w:val="00647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47A91"/>
    <w:rPr>
      <w:color w:val="0000FF"/>
      <w:u w:val="single"/>
    </w:rPr>
  </w:style>
  <w:style w:type="character" w:customStyle="1" w:styleId="tag-2">
    <w:name w:val="tag-2"/>
    <w:basedOn w:val="a0"/>
    <w:rsid w:val="00647A91"/>
  </w:style>
  <w:style w:type="character" w:customStyle="1" w:styleId="tag-110">
    <w:name w:val="tag-110"/>
    <w:basedOn w:val="a0"/>
    <w:rsid w:val="00647A91"/>
  </w:style>
  <w:style w:type="paragraph" w:styleId="a6">
    <w:name w:val="Balloon Text"/>
    <w:basedOn w:val="a"/>
    <w:link w:val="a7"/>
    <w:uiPriority w:val="99"/>
    <w:semiHidden/>
    <w:unhideWhenUsed/>
    <w:rsid w:val="00647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7A9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F45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770576">
              <w:marLeft w:val="0"/>
              <w:marRight w:val="0"/>
              <w:marTop w:val="219"/>
              <w:marBottom w:val="2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1463">
          <w:marLeft w:val="0"/>
          <w:marRight w:val="219"/>
          <w:marTop w:val="0"/>
          <w:marBottom w:val="1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60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32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4108315">
          <w:marLeft w:val="0"/>
          <w:marRight w:val="0"/>
          <w:marTop w:val="0"/>
          <w:marBottom w:val="1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agrovesti.net/tags/korma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agrovesti.net/tags/tekhnologii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agrovesti.net/lib/tech/fodder-production-tech/tekhnologiya-zagotovki-i-khraneniya-sena.html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agrovesti.net/lib/tech/fodder-production-tech/ispolzovanie-biologicheskikh-konservantov-pri-proizvodstve-silosa-i-senazha-kak-rezerv-polucheniya-dopolnitelnogo-molo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25</Pages>
  <Words>8054</Words>
  <Characters>45912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</dc:creator>
  <cp:keywords/>
  <dc:description/>
  <cp:lastModifiedBy>2016</cp:lastModifiedBy>
  <cp:revision>4</cp:revision>
  <cp:lastPrinted>2019-12-27T13:18:00Z</cp:lastPrinted>
  <dcterms:created xsi:type="dcterms:W3CDTF">2019-12-26T11:42:00Z</dcterms:created>
  <dcterms:modified xsi:type="dcterms:W3CDTF">2019-12-27T13:22:00Z</dcterms:modified>
</cp:coreProperties>
</file>